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2702" w:rsidRDefault="002A2702" w:rsidP="002A2702">
      <w:pPr>
        <w:pStyle w:val="30"/>
        <w:jc w:val="center"/>
        <w:rPr>
          <w:rFonts w:ascii="楷体_GB2312" w:eastAsia="楷体_GB2312"/>
          <w:b/>
          <w:color w:val="000000"/>
          <w:sz w:val="36"/>
          <w:szCs w:val="36"/>
        </w:rPr>
      </w:pPr>
      <w:bookmarkStart w:id="0" w:name="_Toc102489700"/>
      <w:r w:rsidRPr="002A2702">
        <w:rPr>
          <w:rFonts w:ascii="楷体_GB2312" w:eastAsia="楷体_GB2312" w:hint="eastAsia"/>
          <w:b/>
          <w:color w:val="000000"/>
          <w:sz w:val="36"/>
          <w:szCs w:val="36"/>
        </w:rPr>
        <w:t>深市债券回售转售业务2021年11月20日</w:t>
      </w:r>
    </w:p>
    <w:p w:rsidR="00C84A9E" w:rsidRDefault="00160442" w:rsidP="002A2702">
      <w:pPr>
        <w:pStyle w:val="30"/>
        <w:jc w:val="center"/>
        <w:rPr>
          <w:rFonts w:ascii="楷体_GB2312" w:eastAsia="楷体_GB2312"/>
          <w:b/>
          <w:color w:val="000000"/>
          <w:sz w:val="36"/>
          <w:szCs w:val="36"/>
        </w:rPr>
      </w:pPr>
      <w:r>
        <w:rPr>
          <w:rFonts w:ascii="楷体_GB2312" w:eastAsia="楷体_GB2312" w:hint="eastAsia"/>
          <w:b/>
          <w:color w:val="000000"/>
          <w:sz w:val="36"/>
          <w:szCs w:val="36"/>
        </w:rPr>
        <w:t>全网</w:t>
      </w:r>
      <w:r w:rsidR="002A2702" w:rsidRPr="002A2702">
        <w:rPr>
          <w:rFonts w:ascii="楷体_GB2312" w:eastAsia="楷体_GB2312" w:hint="eastAsia"/>
          <w:b/>
          <w:color w:val="000000"/>
          <w:sz w:val="36"/>
          <w:szCs w:val="36"/>
        </w:rPr>
        <w:t>测试方案</w:t>
      </w:r>
    </w:p>
    <w:p w:rsidR="00C84A9E" w:rsidRDefault="00C84A9E">
      <w:pPr>
        <w:pStyle w:val="30"/>
        <w:jc w:val="center"/>
        <w:rPr>
          <w:rFonts w:ascii="楷体_GB2312" w:eastAsia="楷体_GB2312"/>
          <w:b/>
          <w:color w:val="000000"/>
          <w:sz w:val="36"/>
          <w:szCs w:val="36"/>
        </w:rPr>
      </w:pPr>
    </w:p>
    <w:p w:rsidR="00C84A9E" w:rsidRDefault="000D36F2">
      <w:pPr>
        <w:pStyle w:val="30"/>
        <w:outlineLvl w:val="0"/>
        <w:rPr>
          <w:rFonts w:ascii="楷体_GB2312" w:eastAsia="楷体_GB2312"/>
          <w:b/>
          <w:color w:val="000000"/>
          <w:sz w:val="32"/>
          <w:szCs w:val="32"/>
        </w:rPr>
      </w:pPr>
      <w:r>
        <w:rPr>
          <w:rFonts w:ascii="楷体_GB2312" w:eastAsia="楷体_GB2312" w:hint="eastAsia"/>
          <w:b/>
          <w:color w:val="000000"/>
          <w:sz w:val="32"/>
          <w:szCs w:val="32"/>
        </w:rPr>
        <w:t>一、测试目的</w:t>
      </w:r>
      <w:bookmarkEnd w:id="0"/>
    </w:p>
    <w:p w:rsidR="00C84A9E" w:rsidRDefault="000D36F2" w:rsidP="000D36F2">
      <w:pPr>
        <w:ind w:firstLineChars="201" w:firstLine="563"/>
        <w:rPr>
          <w:color w:val="000000"/>
          <w:sz w:val="28"/>
          <w:szCs w:val="28"/>
        </w:rPr>
      </w:pPr>
      <w:r>
        <w:rPr>
          <w:rFonts w:hint="eastAsia"/>
          <w:color w:val="000000"/>
          <w:sz w:val="28"/>
          <w:szCs w:val="28"/>
        </w:rPr>
        <w:t>深圳证券交易所（以下简称“深交所”）已于2021年7月19日在深交所官网技术专栏发布《关于做好债券回售转售业务的技术准备通知》。为确保相关业务的顺利开展，深交所联合中国证券登记结算有限责任公司深圳分公司（以下简称“中国结算深圳分公司”）定于2021年11月</w:t>
      </w:r>
      <w:r w:rsidR="002A2702">
        <w:rPr>
          <w:rFonts w:hint="eastAsia"/>
          <w:color w:val="000000"/>
          <w:sz w:val="28"/>
          <w:szCs w:val="28"/>
        </w:rPr>
        <w:t>20</w:t>
      </w:r>
      <w:r>
        <w:rPr>
          <w:rFonts w:hint="eastAsia"/>
          <w:color w:val="000000"/>
          <w:sz w:val="28"/>
          <w:szCs w:val="28"/>
        </w:rPr>
        <w:t>日组织</w:t>
      </w:r>
      <w:r w:rsidR="00160442">
        <w:rPr>
          <w:rFonts w:hint="eastAsia"/>
          <w:color w:val="000000"/>
          <w:sz w:val="28"/>
          <w:szCs w:val="28"/>
        </w:rPr>
        <w:t>全网</w:t>
      </w:r>
      <w:r>
        <w:rPr>
          <w:rFonts w:hint="eastAsia"/>
          <w:color w:val="000000"/>
          <w:sz w:val="28"/>
          <w:szCs w:val="28"/>
        </w:rPr>
        <w:t>测试，主要通过模拟债券回售转售业务的委托申报、成交回报、行情接收与展示、清算交收等业务处理过程，检验市场参与各方技术系统的正确性。</w:t>
      </w:r>
    </w:p>
    <w:p w:rsidR="00C84A9E" w:rsidRDefault="00C84A9E" w:rsidP="000D36F2">
      <w:pPr>
        <w:ind w:firstLineChars="201" w:firstLine="563"/>
        <w:rPr>
          <w:color w:val="000000"/>
          <w:sz w:val="28"/>
          <w:szCs w:val="28"/>
        </w:rPr>
      </w:pPr>
      <w:bookmarkStart w:id="1" w:name="_GoBack"/>
      <w:bookmarkEnd w:id="1"/>
    </w:p>
    <w:p w:rsidR="00C84A9E" w:rsidRDefault="000D36F2">
      <w:pPr>
        <w:pStyle w:val="30"/>
        <w:outlineLvl w:val="0"/>
        <w:rPr>
          <w:rFonts w:ascii="楷体_GB2312" w:eastAsia="楷体_GB2312"/>
          <w:b/>
          <w:color w:val="000000"/>
          <w:sz w:val="32"/>
          <w:szCs w:val="32"/>
        </w:rPr>
      </w:pPr>
      <w:bookmarkStart w:id="2" w:name="_Toc102489701"/>
      <w:r>
        <w:rPr>
          <w:rFonts w:ascii="楷体_GB2312" w:eastAsia="楷体_GB2312" w:hint="eastAsia"/>
          <w:b/>
          <w:color w:val="000000"/>
          <w:sz w:val="32"/>
          <w:szCs w:val="32"/>
        </w:rPr>
        <w:t>二、参测单位</w:t>
      </w:r>
      <w:bookmarkEnd w:id="2"/>
    </w:p>
    <w:p w:rsidR="00C84A9E" w:rsidRDefault="000D36F2">
      <w:pPr>
        <w:numPr>
          <w:ilvl w:val="0"/>
          <w:numId w:val="2"/>
        </w:numPr>
        <w:rPr>
          <w:color w:val="000000"/>
          <w:sz w:val="28"/>
          <w:szCs w:val="28"/>
        </w:rPr>
      </w:pPr>
      <w:r>
        <w:rPr>
          <w:rFonts w:hint="eastAsia"/>
          <w:color w:val="000000"/>
          <w:sz w:val="28"/>
          <w:szCs w:val="28"/>
        </w:rPr>
        <w:t>深圳证券交易所</w:t>
      </w:r>
    </w:p>
    <w:p w:rsidR="00C84A9E" w:rsidRPr="00D01A4E" w:rsidRDefault="000D36F2">
      <w:pPr>
        <w:numPr>
          <w:ilvl w:val="0"/>
          <w:numId w:val="2"/>
        </w:numPr>
        <w:rPr>
          <w:color w:val="000000"/>
          <w:sz w:val="28"/>
          <w:szCs w:val="28"/>
        </w:rPr>
      </w:pPr>
      <w:r w:rsidRPr="00D01A4E">
        <w:rPr>
          <w:rFonts w:hint="eastAsia"/>
          <w:color w:val="000000"/>
          <w:sz w:val="28"/>
          <w:szCs w:val="28"/>
        </w:rPr>
        <w:t>香港联交所</w:t>
      </w:r>
    </w:p>
    <w:p w:rsidR="00C84A9E" w:rsidRDefault="000D36F2">
      <w:pPr>
        <w:numPr>
          <w:ilvl w:val="0"/>
          <w:numId w:val="2"/>
        </w:numPr>
        <w:rPr>
          <w:color w:val="000000"/>
          <w:sz w:val="28"/>
          <w:szCs w:val="28"/>
        </w:rPr>
      </w:pPr>
      <w:r>
        <w:rPr>
          <w:rFonts w:hint="eastAsia"/>
          <w:color w:val="000000"/>
          <w:sz w:val="28"/>
          <w:szCs w:val="28"/>
        </w:rPr>
        <w:t>中国结算深圳分公司</w:t>
      </w:r>
    </w:p>
    <w:p w:rsidR="00C84A9E" w:rsidRDefault="000D36F2">
      <w:pPr>
        <w:numPr>
          <w:ilvl w:val="0"/>
          <w:numId w:val="2"/>
        </w:numPr>
        <w:rPr>
          <w:color w:val="000000"/>
          <w:sz w:val="28"/>
          <w:szCs w:val="28"/>
        </w:rPr>
      </w:pPr>
      <w:r>
        <w:rPr>
          <w:rFonts w:hint="eastAsia"/>
          <w:color w:val="000000"/>
          <w:sz w:val="28"/>
          <w:szCs w:val="28"/>
        </w:rPr>
        <w:t>深圳证券通信有限公司</w:t>
      </w:r>
    </w:p>
    <w:p w:rsidR="00C84A9E" w:rsidRDefault="000D36F2">
      <w:pPr>
        <w:numPr>
          <w:ilvl w:val="0"/>
          <w:numId w:val="2"/>
        </w:numPr>
        <w:rPr>
          <w:color w:val="000000"/>
          <w:sz w:val="28"/>
          <w:szCs w:val="28"/>
        </w:rPr>
      </w:pPr>
      <w:r>
        <w:rPr>
          <w:rFonts w:hint="eastAsia"/>
          <w:color w:val="000000"/>
          <w:sz w:val="28"/>
          <w:szCs w:val="28"/>
        </w:rPr>
        <w:t>深圳证券信息有限公司</w:t>
      </w:r>
    </w:p>
    <w:p w:rsidR="00C84A9E" w:rsidRDefault="000D36F2">
      <w:pPr>
        <w:numPr>
          <w:ilvl w:val="0"/>
          <w:numId w:val="2"/>
        </w:numPr>
        <w:rPr>
          <w:color w:val="000000"/>
          <w:sz w:val="28"/>
          <w:szCs w:val="28"/>
        </w:rPr>
      </w:pPr>
      <w:r>
        <w:rPr>
          <w:rFonts w:hint="eastAsia"/>
          <w:color w:val="000000"/>
          <w:sz w:val="28"/>
          <w:szCs w:val="28"/>
        </w:rPr>
        <w:t>会员单位</w:t>
      </w:r>
    </w:p>
    <w:p w:rsidR="00C84A9E" w:rsidRDefault="000D36F2">
      <w:pPr>
        <w:numPr>
          <w:ilvl w:val="0"/>
          <w:numId w:val="2"/>
        </w:numPr>
        <w:rPr>
          <w:color w:val="000000"/>
          <w:sz w:val="28"/>
          <w:szCs w:val="28"/>
        </w:rPr>
      </w:pPr>
      <w:r>
        <w:rPr>
          <w:rFonts w:hint="eastAsia"/>
          <w:color w:val="000000"/>
          <w:sz w:val="28"/>
          <w:szCs w:val="28"/>
        </w:rPr>
        <w:t>行情服务商</w:t>
      </w:r>
    </w:p>
    <w:p w:rsidR="00C84A9E" w:rsidRDefault="000D36F2">
      <w:pPr>
        <w:numPr>
          <w:ilvl w:val="0"/>
          <w:numId w:val="2"/>
        </w:numPr>
        <w:rPr>
          <w:color w:val="000000"/>
          <w:sz w:val="28"/>
          <w:szCs w:val="28"/>
        </w:rPr>
      </w:pPr>
      <w:r>
        <w:rPr>
          <w:rFonts w:hint="eastAsia"/>
          <w:color w:val="000000"/>
          <w:sz w:val="28"/>
          <w:szCs w:val="28"/>
        </w:rPr>
        <w:t>结算参与机构</w:t>
      </w:r>
    </w:p>
    <w:p w:rsidR="00C84A9E" w:rsidRDefault="000D36F2">
      <w:pPr>
        <w:numPr>
          <w:ilvl w:val="0"/>
          <w:numId w:val="2"/>
        </w:numPr>
        <w:rPr>
          <w:color w:val="000000"/>
          <w:sz w:val="28"/>
          <w:szCs w:val="28"/>
        </w:rPr>
      </w:pPr>
      <w:r>
        <w:rPr>
          <w:rFonts w:hint="eastAsia"/>
          <w:color w:val="000000"/>
          <w:sz w:val="28"/>
          <w:szCs w:val="28"/>
        </w:rPr>
        <w:lastRenderedPageBreak/>
        <w:t>其他相关单位</w:t>
      </w:r>
    </w:p>
    <w:p w:rsidR="00C84A9E" w:rsidRDefault="00C84A9E">
      <w:pPr>
        <w:rPr>
          <w:color w:val="000000"/>
          <w:sz w:val="28"/>
          <w:szCs w:val="28"/>
        </w:rPr>
      </w:pPr>
    </w:p>
    <w:p w:rsidR="00C84A9E" w:rsidRDefault="000D36F2">
      <w:pPr>
        <w:pStyle w:val="30"/>
        <w:outlineLvl w:val="0"/>
        <w:rPr>
          <w:rFonts w:ascii="楷体_GB2312" w:eastAsia="楷体_GB2312"/>
          <w:b/>
          <w:color w:val="000000"/>
          <w:sz w:val="32"/>
          <w:szCs w:val="32"/>
        </w:rPr>
      </w:pPr>
      <w:bookmarkStart w:id="3" w:name="_Toc102489702"/>
      <w:r>
        <w:rPr>
          <w:rFonts w:ascii="楷体_GB2312" w:eastAsia="楷体_GB2312" w:hint="eastAsia"/>
          <w:b/>
          <w:color w:val="000000"/>
          <w:sz w:val="32"/>
          <w:szCs w:val="32"/>
        </w:rPr>
        <w:t>三、测试内容</w:t>
      </w:r>
      <w:bookmarkEnd w:id="3"/>
    </w:p>
    <w:p w:rsidR="00C84A9E" w:rsidRDefault="000D36F2" w:rsidP="000D36F2">
      <w:pPr>
        <w:ind w:firstLineChars="201" w:firstLine="563"/>
        <w:rPr>
          <w:color w:val="000000"/>
          <w:sz w:val="28"/>
          <w:szCs w:val="28"/>
        </w:rPr>
      </w:pPr>
      <w:r>
        <w:rPr>
          <w:rFonts w:hint="eastAsia"/>
          <w:color w:val="000000"/>
          <w:sz w:val="28"/>
          <w:szCs w:val="28"/>
        </w:rPr>
        <w:t>深市证券交易系统、结算系统模拟1个业务日的交易、结算（即模拟T日2021年11月</w:t>
      </w:r>
      <w:r w:rsidR="002A2702">
        <w:rPr>
          <w:rFonts w:hint="eastAsia"/>
          <w:color w:val="000000"/>
          <w:sz w:val="28"/>
          <w:szCs w:val="28"/>
        </w:rPr>
        <w:t>20</w:t>
      </w:r>
      <w:r>
        <w:rPr>
          <w:rFonts w:hint="eastAsia"/>
          <w:color w:val="000000"/>
          <w:sz w:val="28"/>
          <w:szCs w:val="28"/>
        </w:rPr>
        <w:t>日），</w:t>
      </w:r>
      <w:r w:rsidRPr="00D01A4E">
        <w:rPr>
          <w:rFonts w:hint="eastAsia"/>
          <w:color w:val="000000"/>
          <w:sz w:val="28"/>
          <w:szCs w:val="28"/>
        </w:rPr>
        <w:t>港股通</w:t>
      </w:r>
      <w:r>
        <w:rPr>
          <w:rFonts w:hint="eastAsia"/>
          <w:color w:val="000000"/>
          <w:sz w:val="28"/>
          <w:szCs w:val="28"/>
        </w:rPr>
        <w:t>证券模拟半日市交易和1个结算日的结算（即模拟T日2021年11月</w:t>
      </w:r>
      <w:r w:rsidR="002A2702">
        <w:rPr>
          <w:rFonts w:hint="eastAsia"/>
          <w:color w:val="000000"/>
          <w:sz w:val="28"/>
          <w:szCs w:val="28"/>
        </w:rPr>
        <w:t>20</w:t>
      </w:r>
      <w:r>
        <w:rPr>
          <w:rFonts w:hint="eastAsia"/>
          <w:color w:val="000000"/>
          <w:sz w:val="28"/>
          <w:szCs w:val="28"/>
        </w:rPr>
        <w:t>日）。</w:t>
      </w:r>
    </w:p>
    <w:p w:rsidR="00C84A9E" w:rsidRDefault="000D36F2" w:rsidP="000D36F2">
      <w:pPr>
        <w:ind w:firstLineChars="201" w:firstLine="563"/>
        <w:rPr>
          <w:color w:val="000000"/>
          <w:sz w:val="28"/>
          <w:szCs w:val="28"/>
        </w:rPr>
      </w:pPr>
      <w:r>
        <w:rPr>
          <w:rFonts w:hint="eastAsia"/>
          <w:color w:val="000000"/>
          <w:sz w:val="28"/>
          <w:szCs w:val="28"/>
        </w:rPr>
        <w:t>本次测试重点包括以下内容：</w:t>
      </w:r>
    </w:p>
    <w:p w:rsidR="00C84A9E" w:rsidRDefault="000D36F2" w:rsidP="000D36F2">
      <w:pPr>
        <w:ind w:firstLineChars="201" w:firstLine="563"/>
        <w:rPr>
          <w:color w:val="000000"/>
          <w:sz w:val="28"/>
          <w:szCs w:val="28"/>
        </w:rPr>
      </w:pPr>
      <w:r>
        <w:rPr>
          <w:rFonts w:hint="eastAsia"/>
          <w:color w:val="000000"/>
          <w:sz w:val="28"/>
          <w:szCs w:val="28"/>
        </w:rPr>
        <w:t>1、</w:t>
      </w:r>
      <w:r w:rsidR="002A2702">
        <w:rPr>
          <w:rFonts w:hint="eastAsia"/>
          <w:color w:val="000000"/>
          <w:sz w:val="28"/>
          <w:szCs w:val="28"/>
        </w:rPr>
        <w:t>交易参考信息文件（securities、securityswitch）中回售转售业务相关字段处理；</w:t>
      </w:r>
    </w:p>
    <w:p w:rsidR="00C84A9E" w:rsidRDefault="000D36F2" w:rsidP="000D36F2">
      <w:pPr>
        <w:ind w:firstLineChars="201" w:firstLine="563"/>
        <w:rPr>
          <w:color w:val="000000"/>
          <w:sz w:val="28"/>
          <w:szCs w:val="28"/>
        </w:rPr>
      </w:pPr>
      <w:r>
        <w:rPr>
          <w:rFonts w:hint="eastAsia"/>
          <w:color w:val="000000"/>
          <w:sz w:val="28"/>
          <w:szCs w:val="28"/>
        </w:rPr>
        <w:t>2、</w:t>
      </w:r>
      <w:r w:rsidR="002A2702">
        <w:rPr>
          <w:rFonts w:hint="eastAsia"/>
          <w:color w:val="000000"/>
          <w:sz w:val="28"/>
          <w:szCs w:val="28"/>
        </w:rPr>
        <w:t>回售转售期债券的委托申报、成交回报、行情接收与展示、清算交收。</w:t>
      </w:r>
    </w:p>
    <w:p w:rsidR="00C84A9E" w:rsidRDefault="000D36F2">
      <w:pPr>
        <w:pStyle w:val="32"/>
        <w:rPr>
          <w:b/>
          <w:color w:val="000000"/>
          <w:szCs w:val="28"/>
        </w:rPr>
      </w:pPr>
      <w:r>
        <w:rPr>
          <w:rFonts w:hint="eastAsia"/>
          <w:b/>
          <w:color w:val="000000"/>
          <w:szCs w:val="28"/>
        </w:rPr>
        <w:t>（一）T日（模拟2021年11月</w:t>
      </w:r>
      <w:r w:rsidR="002A2702">
        <w:rPr>
          <w:rFonts w:hint="eastAsia"/>
          <w:b/>
          <w:color w:val="000000"/>
          <w:szCs w:val="28"/>
        </w:rPr>
        <w:t>20</w:t>
      </w:r>
      <w:r>
        <w:rPr>
          <w:rFonts w:hint="eastAsia"/>
          <w:b/>
          <w:color w:val="000000"/>
          <w:szCs w:val="28"/>
        </w:rPr>
        <w:t>日）测试内容</w:t>
      </w:r>
    </w:p>
    <w:p w:rsidR="00C84A9E" w:rsidRDefault="000D36F2">
      <w:pPr>
        <w:pStyle w:val="32"/>
        <w:rPr>
          <w:color w:val="000000"/>
          <w:szCs w:val="28"/>
        </w:rPr>
      </w:pPr>
      <w:r>
        <w:rPr>
          <w:rFonts w:hint="eastAsia"/>
          <w:b/>
          <w:color w:val="000000"/>
          <w:szCs w:val="28"/>
        </w:rPr>
        <w:t>市场参与人技术系统：</w:t>
      </w:r>
      <w:r>
        <w:rPr>
          <w:rFonts w:hint="eastAsia"/>
          <w:color w:val="000000"/>
          <w:szCs w:val="28"/>
        </w:rPr>
        <w:t>模拟深市证券（含现货、期权等品种）日常交易（含债券回售转售等业务）、非交易等业务的委托申报，接收成交回报与实时行情。通过交易终端进行委托申报（含债券回售转售等业务）、行情查询、成交查询及数据下载。</w:t>
      </w:r>
    </w:p>
    <w:p w:rsidR="00C84A9E" w:rsidRDefault="000D36F2">
      <w:pPr>
        <w:pStyle w:val="32"/>
        <w:spacing w:line="240" w:lineRule="auto"/>
        <w:ind w:firstLineChars="200" w:firstLine="560"/>
        <w:rPr>
          <w:color w:val="000000"/>
          <w:szCs w:val="28"/>
        </w:rPr>
      </w:pPr>
      <w:r>
        <w:rPr>
          <w:rFonts w:hint="eastAsia"/>
          <w:color w:val="000000"/>
          <w:szCs w:val="28"/>
        </w:rPr>
        <w:t>模拟</w:t>
      </w:r>
      <w:r w:rsidRPr="00D01A4E">
        <w:rPr>
          <w:rFonts w:hint="eastAsia"/>
          <w:color w:val="000000"/>
          <w:szCs w:val="28"/>
        </w:rPr>
        <w:t>港股通证</w:t>
      </w:r>
      <w:r>
        <w:rPr>
          <w:rFonts w:hint="eastAsia"/>
          <w:color w:val="000000"/>
          <w:szCs w:val="28"/>
        </w:rPr>
        <w:t>券日常交易、非交易业务的委托申报，接收成交回报与实时行情。</w:t>
      </w:r>
    </w:p>
    <w:p w:rsidR="00C84A9E" w:rsidRDefault="000D36F2">
      <w:pPr>
        <w:pStyle w:val="32"/>
        <w:ind w:firstLineChars="200" w:firstLine="560"/>
        <w:rPr>
          <w:color w:val="000000"/>
          <w:szCs w:val="28"/>
        </w:rPr>
      </w:pPr>
      <w:r>
        <w:rPr>
          <w:rFonts w:hint="eastAsia"/>
          <w:color w:val="000000"/>
          <w:szCs w:val="28"/>
        </w:rPr>
        <w:t>模拟深市证券（含现货、期权等品种）</w:t>
      </w:r>
      <w:r>
        <w:rPr>
          <w:rFonts w:hint="eastAsia"/>
          <w:szCs w:val="28"/>
        </w:rPr>
        <w:t>、港股通证券</w:t>
      </w:r>
      <w:r>
        <w:rPr>
          <w:rFonts w:hint="eastAsia"/>
          <w:color w:val="000000"/>
          <w:szCs w:val="28"/>
        </w:rPr>
        <w:t>的股份及资金清算交收等业务处理。</w:t>
      </w:r>
    </w:p>
    <w:p w:rsidR="00C84A9E" w:rsidRDefault="00C84A9E">
      <w:pPr>
        <w:pStyle w:val="32"/>
        <w:rPr>
          <w:color w:val="000000"/>
          <w:szCs w:val="28"/>
        </w:rPr>
      </w:pPr>
    </w:p>
    <w:p w:rsidR="002A2702" w:rsidRDefault="002A2702">
      <w:pPr>
        <w:pStyle w:val="32"/>
        <w:rPr>
          <w:color w:val="000000"/>
          <w:szCs w:val="28"/>
        </w:rPr>
      </w:pPr>
    </w:p>
    <w:p w:rsidR="00C84A9E" w:rsidRDefault="000D36F2">
      <w:pPr>
        <w:pStyle w:val="30"/>
        <w:outlineLvl w:val="0"/>
        <w:rPr>
          <w:rFonts w:ascii="楷体_GB2312" w:eastAsia="楷体_GB2312"/>
          <w:b/>
          <w:color w:val="000000"/>
          <w:sz w:val="32"/>
          <w:szCs w:val="32"/>
        </w:rPr>
      </w:pPr>
      <w:bookmarkStart w:id="4" w:name="_Toc102489703"/>
      <w:r>
        <w:rPr>
          <w:rFonts w:ascii="楷体_GB2312" w:eastAsia="楷体_GB2312" w:hint="eastAsia"/>
          <w:b/>
          <w:color w:val="000000"/>
          <w:sz w:val="32"/>
          <w:szCs w:val="32"/>
        </w:rPr>
        <w:lastRenderedPageBreak/>
        <w:t>四、测试</w:t>
      </w:r>
      <w:r>
        <w:rPr>
          <w:rFonts w:ascii="楷体_GB2312" w:eastAsia="楷体_GB2312" w:hint="eastAsia"/>
          <w:b/>
          <w:color w:val="000000"/>
          <w:sz w:val="32"/>
          <w:szCs w:val="28"/>
        </w:rPr>
        <w:t>时间</w:t>
      </w:r>
      <w:r>
        <w:rPr>
          <w:rFonts w:ascii="楷体_GB2312" w:eastAsia="楷体_GB2312" w:hint="eastAsia"/>
          <w:b/>
          <w:color w:val="000000"/>
          <w:sz w:val="32"/>
          <w:szCs w:val="32"/>
        </w:rPr>
        <w:t>安排</w:t>
      </w:r>
      <w:bookmarkEnd w:id="4"/>
    </w:p>
    <w:p w:rsidR="00C84A9E" w:rsidRDefault="000D36F2">
      <w:pPr>
        <w:ind w:firstLine="480"/>
        <w:rPr>
          <w:b/>
          <w:color w:val="000000"/>
          <w:sz w:val="28"/>
          <w:szCs w:val="28"/>
        </w:rPr>
      </w:pPr>
      <w:r>
        <w:rPr>
          <w:rFonts w:hint="eastAsia"/>
          <w:b/>
          <w:color w:val="000000"/>
          <w:sz w:val="28"/>
          <w:szCs w:val="28"/>
        </w:rPr>
        <w:t>测试时间为2021年11月</w:t>
      </w:r>
      <w:r w:rsidR="002A2702">
        <w:rPr>
          <w:rFonts w:hint="eastAsia"/>
          <w:b/>
          <w:color w:val="000000"/>
          <w:sz w:val="28"/>
          <w:szCs w:val="28"/>
        </w:rPr>
        <w:t>20</w:t>
      </w:r>
      <w:r>
        <w:rPr>
          <w:rFonts w:hint="eastAsia"/>
          <w:b/>
          <w:color w:val="000000"/>
          <w:sz w:val="28"/>
          <w:szCs w:val="28"/>
        </w:rPr>
        <w:t>日（星期六）8:30至</w:t>
      </w:r>
      <w:r w:rsidRPr="00132C26">
        <w:rPr>
          <w:rFonts w:hint="eastAsia"/>
          <w:b/>
          <w:color w:val="000000"/>
          <w:sz w:val="28"/>
          <w:szCs w:val="28"/>
        </w:rPr>
        <w:t>1</w:t>
      </w:r>
      <w:r w:rsidR="00FD207E">
        <w:rPr>
          <w:rFonts w:hint="eastAsia"/>
          <w:b/>
          <w:color w:val="000000"/>
          <w:sz w:val="28"/>
          <w:szCs w:val="28"/>
        </w:rPr>
        <w:t>4</w:t>
      </w:r>
      <w:r w:rsidRPr="00132C26">
        <w:rPr>
          <w:rFonts w:hint="eastAsia"/>
          <w:b/>
          <w:color w:val="000000"/>
          <w:sz w:val="28"/>
          <w:szCs w:val="28"/>
        </w:rPr>
        <w:t>:00</w:t>
      </w:r>
      <w:r>
        <w:rPr>
          <w:rFonts w:hint="eastAsia"/>
          <w:b/>
          <w:color w:val="000000"/>
          <w:sz w:val="28"/>
          <w:szCs w:val="28"/>
        </w:rPr>
        <w:t>。</w:t>
      </w:r>
    </w:p>
    <w:p w:rsidR="00C84A9E" w:rsidRDefault="00132C26">
      <w:pPr>
        <w:ind w:firstLine="480"/>
        <w:jc w:val="left"/>
        <w:rPr>
          <w:color w:val="000000"/>
          <w:sz w:val="28"/>
          <w:szCs w:val="28"/>
        </w:rPr>
      </w:pPr>
      <w:r w:rsidRPr="00132C26">
        <w:rPr>
          <w:rFonts w:ascii="Times New Roman" w:hint="eastAsia"/>
          <w:sz w:val="28"/>
          <w:szCs w:val="28"/>
        </w:rPr>
        <w:t>深交所交易系统</w:t>
      </w:r>
      <w:r w:rsidRPr="00132C26">
        <w:rPr>
          <w:rFonts w:ascii="Times New Roman" w:hint="eastAsia"/>
          <w:sz w:val="28"/>
          <w:szCs w:val="28"/>
        </w:rPr>
        <w:t>T</w:t>
      </w:r>
      <w:r w:rsidRPr="00132C26">
        <w:rPr>
          <w:rFonts w:ascii="Times New Roman" w:hint="eastAsia"/>
          <w:sz w:val="28"/>
          <w:szCs w:val="28"/>
        </w:rPr>
        <w:t>日接收交易委托的时间为</w:t>
      </w:r>
      <w:r w:rsidRPr="00132C26">
        <w:rPr>
          <w:rFonts w:ascii="Times New Roman" w:hint="eastAsia"/>
          <w:sz w:val="28"/>
          <w:szCs w:val="28"/>
        </w:rPr>
        <w:t>9:15</w:t>
      </w:r>
      <w:r w:rsidRPr="00132C26">
        <w:rPr>
          <w:rFonts w:ascii="Times New Roman" w:hint="eastAsia"/>
          <w:sz w:val="28"/>
          <w:szCs w:val="28"/>
        </w:rPr>
        <w:t>至</w:t>
      </w:r>
      <w:r w:rsidRPr="00132C26">
        <w:rPr>
          <w:rFonts w:ascii="Times New Roman" w:hint="eastAsia"/>
          <w:sz w:val="28"/>
          <w:szCs w:val="28"/>
        </w:rPr>
        <w:t>11:30</w:t>
      </w:r>
      <w:r w:rsidRPr="00132C26">
        <w:rPr>
          <w:rFonts w:ascii="Times New Roman" w:hint="eastAsia"/>
          <w:sz w:val="28"/>
          <w:szCs w:val="28"/>
        </w:rPr>
        <w:t>，协议交易时段为</w:t>
      </w:r>
      <w:r w:rsidRPr="00132C26">
        <w:rPr>
          <w:rFonts w:ascii="Times New Roman" w:hint="eastAsia"/>
          <w:sz w:val="28"/>
          <w:szCs w:val="28"/>
        </w:rPr>
        <w:t>9:15</w:t>
      </w:r>
      <w:r w:rsidRPr="00132C26">
        <w:rPr>
          <w:rFonts w:ascii="Times New Roman" w:hint="eastAsia"/>
          <w:sz w:val="28"/>
          <w:szCs w:val="28"/>
        </w:rPr>
        <w:t>至</w:t>
      </w:r>
      <w:r w:rsidRPr="00132C26">
        <w:rPr>
          <w:rFonts w:ascii="Times New Roman" w:hint="eastAsia"/>
          <w:sz w:val="28"/>
          <w:szCs w:val="28"/>
        </w:rPr>
        <w:t>12:00</w:t>
      </w:r>
      <w:r w:rsidRPr="00132C26">
        <w:rPr>
          <w:rFonts w:ascii="Times New Roman" w:hint="eastAsia"/>
          <w:sz w:val="28"/>
          <w:szCs w:val="28"/>
        </w:rPr>
        <w:t>，其中</w:t>
      </w:r>
      <w:r w:rsidRPr="00132C26">
        <w:rPr>
          <w:rFonts w:ascii="Times New Roman" w:hint="eastAsia"/>
          <w:sz w:val="28"/>
          <w:szCs w:val="28"/>
        </w:rPr>
        <w:t>10:30-10:35</w:t>
      </w:r>
      <w:r w:rsidRPr="00132C26">
        <w:rPr>
          <w:rFonts w:ascii="Times New Roman" w:hint="eastAsia"/>
          <w:sz w:val="28"/>
          <w:szCs w:val="28"/>
        </w:rPr>
        <w:t>模拟中午休市</w:t>
      </w:r>
      <w:r w:rsidR="000D36F2">
        <w:rPr>
          <w:rFonts w:ascii="Times New Roman" w:hint="eastAsia"/>
          <w:sz w:val="28"/>
          <w:szCs w:val="28"/>
        </w:rPr>
        <w:t>。</w:t>
      </w:r>
    </w:p>
    <w:p w:rsidR="00C84A9E" w:rsidRDefault="000D36F2">
      <w:pPr>
        <w:ind w:firstLine="480"/>
        <w:rPr>
          <w:color w:val="000000"/>
          <w:sz w:val="28"/>
          <w:szCs w:val="28"/>
        </w:rPr>
      </w:pPr>
      <w:r>
        <w:rPr>
          <w:rFonts w:hint="eastAsia"/>
          <w:b/>
          <w:color w:val="000000"/>
          <w:sz w:val="28"/>
          <w:szCs w:val="28"/>
        </w:rPr>
        <w:t>深市证券交易、结算业务</w:t>
      </w:r>
      <w:r>
        <w:rPr>
          <w:rFonts w:hint="eastAsia"/>
          <w:color w:val="000000"/>
          <w:sz w:val="28"/>
          <w:szCs w:val="28"/>
        </w:rPr>
        <w:t>的具体安排请见下表：</w:t>
      </w:r>
    </w:p>
    <w:tbl>
      <w:tblPr>
        <w:tblW w:w="89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98"/>
        <w:gridCol w:w="3313"/>
        <w:gridCol w:w="2659"/>
        <w:gridCol w:w="1333"/>
      </w:tblGrid>
      <w:tr w:rsidR="00C84A9E">
        <w:trPr>
          <w:jc w:val="center"/>
        </w:trPr>
        <w:tc>
          <w:tcPr>
            <w:tcW w:w="1598" w:type="dxa"/>
            <w:shd w:val="clear" w:color="auto" w:fill="BFBFBF" w:themeFill="background1" w:themeFillShade="BF"/>
            <w:vAlign w:val="center"/>
          </w:tcPr>
          <w:p w:rsidR="00C84A9E" w:rsidRDefault="000D36F2">
            <w:pPr>
              <w:spacing w:line="300" w:lineRule="exact"/>
              <w:jc w:val="center"/>
              <w:rPr>
                <w:b/>
                <w:bCs/>
                <w:color w:val="000000"/>
                <w:sz w:val="21"/>
                <w:szCs w:val="21"/>
              </w:rPr>
            </w:pPr>
            <w:r>
              <w:rPr>
                <w:rFonts w:hint="eastAsia"/>
                <w:b/>
                <w:bCs/>
                <w:color w:val="000000"/>
                <w:sz w:val="21"/>
                <w:szCs w:val="21"/>
              </w:rPr>
              <w:t>实际时间</w:t>
            </w:r>
          </w:p>
          <w:p w:rsidR="00C84A9E" w:rsidRDefault="000D36F2" w:rsidP="00132C26">
            <w:pPr>
              <w:spacing w:line="300" w:lineRule="exact"/>
              <w:jc w:val="center"/>
              <w:rPr>
                <w:b/>
                <w:bCs/>
                <w:color w:val="000000"/>
                <w:sz w:val="21"/>
                <w:szCs w:val="21"/>
              </w:rPr>
            </w:pPr>
            <w:r>
              <w:rPr>
                <w:rFonts w:hint="eastAsia"/>
                <w:color w:val="000000"/>
                <w:sz w:val="21"/>
                <w:szCs w:val="21"/>
              </w:rPr>
              <w:t>(11月</w:t>
            </w:r>
            <w:r w:rsidR="00132C26">
              <w:rPr>
                <w:rFonts w:hint="eastAsia"/>
                <w:color w:val="000000"/>
                <w:sz w:val="21"/>
                <w:szCs w:val="21"/>
              </w:rPr>
              <w:t>20</w:t>
            </w:r>
            <w:r>
              <w:rPr>
                <w:rFonts w:hint="eastAsia"/>
                <w:color w:val="000000"/>
                <w:sz w:val="21"/>
                <w:szCs w:val="21"/>
              </w:rPr>
              <w:t>日)</w:t>
            </w:r>
          </w:p>
        </w:tc>
        <w:tc>
          <w:tcPr>
            <w:tcW w:w="3313" w:type="dxa"/>
            <w:shd w:val="clear" w:color="auto" w:fill="BFBFBF" w:themeFill="background1" w:themeFillShade="BF"/>
            <w:vAlign w:val="center"/>
          </w:tcPr>
          <w:p w:rsidR="00C84A9E" w:rsidRDefault="000D36F2">
            <w:pPr>
              <w:spacing w:line="300" w:lineRule="exact"/>
              <w:jc w:val="center"/>
              <w:rPr>
                <w:b/>
                <w:bCs/>
                <w:color w:val="000000"/>
                <w:sz w:val="21"/>
                <w:szCs w:val="21"/>
              </w:rPr>
            </w:pPr>
            <w:r>
              <w:rPr>
                <w:rFonts w:hint="eastAsia"/>
                <w:b/>
                <w:bCs/>
                <w:color w:val="000000"/>
                <w:sz w:val="21"/>
                <w:szCs w:val="21"/>
              </w:rPr>
              <w:t>主要测试事项</w:t>
            </w:r>
          </w:p>
        </w:tc>
        <w:tc>
          <w:tcPr>
            <w:tcW w:w="2659" w:type="dxa"/>
            <w:shd w:val="clear" w:color="auto" w:fill="BFBFBF" w:themeFill="background1" w:themeFillShade="BF"/>
            <w:vAlign w:val="center"/>
          </w:tcPr>
          <w:p w:rsidR="00C84A9E" w:rsidRDefault="000D36F2">
            <w:pPr>
              <w:spacing w:line="300" w:lineRule="exact"/>
              <w:jc w:val="center"/>
              <w:rPr>
                <w:b/>
                <w:bCs/>
                <w:color w:val="000000"/>
                <w:sz w:val="21"/>
                <w:szCs w:val="21"/>
              </w:rPr>
            </w:pPr>
            <w:r>
              <w:rPr>
                <w:rFonts w:hint="eastAsia"/>
                <w:b/>
                <w:bCs/>
                <w:color w:val="000000"/>
                <w:sz w:val="21"/>
                <w:szCs w:val="21"/>
              </w:rPr>
              <w:t>参测单位</w:t>
            </w:r>
          </w:p>
          <w:p w:rsidR="00C84A9E" w:rsidRDefault="000D36F2">
            <w:pPr>
              <w:spacing w:line="300" w:lineRule="exact"/>
              <w:jc w:val="center"/>
              <w:rPr>
                <w:b/>
                <w:bCs/>
                <w:color w:val="000000"/>
                <w:sz w:val="21"/>
                <w:szCs w:val="21"/>
              </w:rPr>
            </w:pPr>
            <w:r>
              <w:rPr>
                <w:rFonts w:hint="eastAsia"/>
                <w:b/>
                <w:bCs/>
                <w:color w:val="000000"/>
                <w:sz w:val="21"/>
                <w:szCs w:val="21"/>
              </w:rPr>
              <w:t>重点测试内容</w:t>
            </w:r>
          </w:p>
        </w:tc>
        <w:tc>
          <w:tcPr>
            <w:tcW w:w="1333" w:type="dxa"/>
            <w:shd w:val="clear" w:color="auto" w:fill="BFBFBF" w:themeFill="background1" w:themeFillShade="BF"/>
            <w:vAlign w:val="center"/>
          </w:tcPr>
          <w:p w:rsidR="00C84A9E" w:rsidRDefault="000D36F2">
            <w:pPr>
              <w:spacing w:line="300" w:lineRule="exact"/>
              <w:jc w:val="center"/>
              <w:rPr>
                <w:b/>
                <w:bCs/>
                <w:color w:val="000000"/>
                <w:sz w:val="21"/>
                <w:szCs w:val="21"/>
              </w:rPr>
            </w:pPr>
            <w:r>
              <w:rPr>
                <w:rFonts w:hint="eastAsia"/>
                <w:b/>
                <w:bCs/>
                <w:color w:val="000000"/>
                <w:sz w:val="21"/>
                <w:szCs w:val="21"/>
              </w:rPr>
              <w:t>模拟日期</w:t>
            </w:r>
          </w:p>
        </w:tc>
      </w:tr>
      <w:tr w:rsidR="00C84A9E">
        <w:trPr>
          <w:trHeight w:val="1342"/>
          <w:jc w:val="center"/>
        </w:trPr>
        <w:tc>
          <w:tcPr>
            <w:tcW w:w="1598" w:type="dxa"/>
            <w:vAlign w:val="center"/>
          </w:tcPr>
          <w:p w:rsidR="00C84A9E" w:rsidRDefault="000D36F2">
            <w:pPr>
              <w:spacing w:line="300" w:lineRule="exact"/>
              <w:jc w:val="center"/>
              <w:rPr>
                <w:sz w:val="21"/>
                <w:szCs w:val="21"/>
              </w:rPr>
            </w:pPr>
            <w:r>
              <w:rPr>
                <w:rFonts w:hint="eastAsia"/>
                <w:sz w:val="21"/>
                <w:szCs w:val="21"/>
              </w:rPr>
              <w:t>9:00前</w:t>
            </w:r>
          </w:p>
        </w:tc>
        <w:tc>
          <w:tcPr>
            <w:tcW w:w="3313" w:type="dxa"/>
            <w:vAlign w:val="center"/>
          </w:tcPr>
          <w:p w:rsidR="00C84A9E" w:rsidRDefault="000D36F2">
            <w:pPr>
              <w:spacing w:line="300" w:lineRule="exact"/>
              <w:rPr>
                <w:color w:val="000000"/>
                <w:sz w:val="21"/>
                <w:szCs w:val="21"/>
              </w:rPr>
            </w:pPr>
            <w:r>
              <w:rPr>
                <w:rFonts w:hint="eastAsia"/>
                <w:color w:val="000000"/>
                <w:sz w:val="21"/>
                <w:szCs w:val="21"/>
              </w:rPr>
              <w:t>早间下发T日静态交易参考信息文件、PCF文件、信息公告、股东大会信息文件</w:t>
            </w:r>
          </w:p>
        </w:tc>
        <w:tc>
          <w:tcPr>
            <w:tcW w:w="2659" w:type="dxa"/>
            <w:vAlign w:val="center"/>
          </w:tcPr>
          <w:p w:rsidR="00C84A9E" w:rsidRDefault="000D36F2">
            <w:pPr>
              <w:spacing w:line="300" w:lineRule="exact"/>
              <w:rPr>
                <w:color w:val="000000"/>
                <w:sz w:val="21"/>
                <w:szCs w:val="21"/>
              </w:rPr>
            </w:pPr>
            <w:r>
              <w:rPr>
                <w:rFonts w:hint="eastAsia"/>
                <w:color w:val="000000"/>
                <w:sz w:val="21"/>
                <w:szCs w:val="21"/>
              </w:rPr>
              <w:t>接收并加载静态交易参考信息文件、PCF文件、信息公告、股东大会信息文件</w:t>
            </w:r>
          </w:p>
        </w:tc>
        <w:tc>
          <w:tcPr>
            <w:tcW w:w="1333" w:type="dxa"/>
            <w:vMerge w:val="restart"/>
            <w:vAlign w:val="center"/>
          </w:tcPr>
          <w:p w:rsidR="00C84A9E" w:rsidRDefault="000D36F2" w:rsidP="00132C26">
            <w:pPr>
              <w:spacing w:line="300" w:lineRule="exact"/>
              <w:rPr>
                <w:color w:val="000000"/>
                <w:sz w:val="21"/>
                <w:szCs w:val="21"/>
              </w:rPr>
            </w:pPr>
            <w:r>
              <w:rPr>
                <w:rFonts w:hint="eastAsia"/>
                <w:color w:val="000000"/>
                <w:sz w:val="21"/>
                <w:szCs w:val="21"/>
              </w:rPr>
              <w:t>T日：2021年11月</w:t>
            </w:r>
            <w:r w:rsidR="00132C26">
              <w:rPr>
                <w:rFonts w:hint="eastAsia"/>
                <w:color w:val="000000"/>
                <w:sz w:val="21"/>
                <w:szCs w:val="21"/>
              </w:rPr>
              <w:t>20</w:t>
            </w:r>
            <w:r>
              <w:rPr>
                <w:rFonts w:hint="eastAsia"/>
                <w:color w:val="000000"/>
                <w:sz w:val="21"/>
                <w:szCs w:val="21"/>
              </w:rPr>
              <w:t>日</w:t>
            </w:r>
          </w:p>
        </w:tc>
      </w:tr>
      <w:tr w:rsidR="00132C26">
        <w:trPr>
          <w:jc w:val="center"/>
        </w:trPr>
        <w:tc>
          <w:tcPr>
            <w:tcW w:w="1598" w:type="dxa"/>
            <w:tcBorders>
              <w:bottom w:val="single" w:sz="4" w:space="0" w:color="auto"/>
            </w:tcBorders>
            <w:vAlign w:val="center"/>
          </w:tcPr>
          <w:p w:rsidR="00132C26" w:rsidRDefault="00132C26" w:rsidP="009168DE">
            <w:pPr>
              <w:spacing w:line="300" w:lineRule="exact"/>
              <w:rPr>
                <w:color w:val="000000"/>
                <w:sz w:val="21"/>
                <w:szCs w:val="21"/>
              </w:rPr>
            </w:pPr>
            <w:r>
              <w:rPr>
                <w:rFonts w:hint="eastAsia"/>
                <w:color w:val="000000"/>
                <w:sz w:val="21"/>
                <w:szCs w:val="21"/>
              </w:rPr>
              <w:t>9:15-12:00</w:t>
            </w:r>
          </w:p>
        </w:tc>
        <w:tc>
          <w:tcPr>
            <w:tcW w:w="3313" w:type="dxa"/>
            <w:tcBorders>
              <w:bottom w:val="single" w:sz="4" w:space="0" w:color="auto"/>
            </w:tcBorders>
          </w:tcPr>
          <w:p w:rsidR="00132C26" w:rsidRDefault="00132C26" w:rsidP="009168DE">
            <w:pPr>
              <w:spacing w:line="300" w:lineRule="exact"/>
              <w:rPr>
                <w:color w:val="000000"/>
                <w:sz w:val="21"/>
                <w:szCs w:val="21"/>
              </w:rPr>
            </w:pPr>
            <w:r>
              <w:rPr>
                <w:rFonts w:hint="eastAsia"/>
                <w:color w:val="000000"/>
                <w:sz w:val="21"/>
                <w:szCs w:val="21"/>
              </w:rPr>
              <w:t>设置南方中心为主中心、福田中心为备中心运行，接收日常交易、非交易等委托，10:30-10:35中午休市。其中：</w:t>
            </w:r>
          </w:p>
          <w:p w:rsidR="00132C26" w:rsidRDefault="00132C26" w:rsidP="009168DE">
            <w:pPr>
              <w:spacing w:line="300" w:lineRule="exact"/>
              <w:rPr>
                <w:rFonts w:ascii="Times New Roman"/>
                <w:b/>
                <w:sz w:val="21"/>
                <w:szCs w:val="21"/>
              </w:rPr>
            </w:pPr>
            <w:r>
              <w:rPr>
                <w:rFonts w:ascii="Times New Roman" w:hint="eastAsia"/>
                <w:b/>
                <w:sz w:val="21"/>
                <w:szCs w:val="21"/>
              </w:rPr>
              <w:t>现货集中竞价交易平台</w:t>
            </w:r>
          </w:p>
          <w:p w:rsidR="00132C26" w:rsidRDefault="00132C26" w:rsidP="009168DE">
            <w:pPr>
              <w:spacing w:line="300" w:lineRule="exact"/>
              <w:rPr>
                <w:color w:val="000000"/>
                <w:sz w:val="21"/>
                <w:szCs w:val="21"/>
              </w:rPr>
            </w:pPr>
            <w:r>
              <w:rPr>
                <w:rFonts w:hint="eastAsia"/>
                <w:color w:val="000000"/>
                <w:sz w:val="21"/>
                <w:szCs w:val="21"/>
              </w:rPr>
              <w:t>9:15-11:30（9:25开盘，9:30开始连续竞价，11:30平台闭市）</w:t>
            </w:r>
          </w:p>
          <w:p w:rsidR="00132C26" w:rsidRDefault="00132C26" w:rsidP="009168DE">
            <w:pPr>
              <w:spacing w:line="300" w:lineRule="exact"/>
              <w:rPr>
                <w:rFonts w:ascii="Times New Roman"/>
                <w:b/>
                <w:sz w:val="21"/>
                <w:szCs w:val="21"/>
              </w:rPr>
            </w:pPr>
            <w:r>
              <w:rPr>
                <w:rFonts w:ascii="Times New Roman" w:hint="eastAsia"/>
                <w:b/>
                <w:sz w:val="21"/>
                <w:szCs w:val="21"/>
              </w:rPr>
              <w:t>综合金融服务平台</w:t>
            </w:r>
          </w:p>
          <w:p w:rsidR="00132C26" w:rsidRDefault="00132C26" w:rsidP="009168DE">
            <w:pPr>
              <w:spacing w:line="300" w:lineRule="exact"/>
              <w:rPr>
                <w:color w:val="000000"/>
                <w:sz w:val="21"/>
                <w:szCs w:val="21"/>
              </w:rPr>
            </w:pPr>
            <w:r>
              <w:rPr>
                <w:rFonts w:hint="eastAsia"/>
                <w:color w:val="000000"/>
                <w:sz w:val="21"/>
                <w:szCs w:val="21"/>
              </w:rPr>
              <w:t>9:15-12:00</w:t>
            </w:r>
          </w:p>
          <w:p w:rsidR="00132C26" w:rsidRDefault="00132C26" w:rsidP="009168DE">
            <w:pPr>
              <w:spacing w:line="300" w:lineRule="exact"/>
              <w:rPr>
                <w:rFonts w:ascii="Times New Roman"/>
                <w:b/>
                <w:sz w:val="21"/>
                <w:szCs w:val="21"/>
              </w:rPr>
            </w:pPr>
            <w:r>
              <w:rPr>
                <w:rFonts w:ascii="Times New Roman" w:hint="eastAsia"/>
                <w:b/>
                <w:sz w:val="21"/>
                <w:szCs w:val="21"/>
              </w:rPr>
              <w:t>衍生品集中竞价交易平台</w:t>
            </w:r>
          </w:p>
          <w:p w:rsidR="00132C26" w:rsidRDefault="00132C26" w:rsidP="009168DE">
            <w:pPr>
              <w:spacing w:line="300" w:lineRule="exact"/>
              <w:rPr>
                <w:rFonts w:ascii="Times New Roman"/>
                <w:sz w:val="21"/>
                <w:szCs w:val="21"/>
              </w:rPr>
            </w:pPr>
            <w:r>
              <w:rPr>
                <w:rFonts w:ascii="Times New Roman" w:hint="eastAsia"/>
                <w:sz w:val="21"/>
                <w:szCs w:val="21"/>
              </w:rPr>
              <w:t>与现货集中竞价交易平台相同（期权组合策略保证金、普通仓与备兑仓</w:t>
            </w:r>
            <w:r>
              <w:rPr>
                <w:rFonts w:hint="eastAsia"/>
                <w:color w:val="000000"/>
                <w:sz w:val="21"/>
                <w:szCs w:val="21"/>
              </w:rPr>
              <w:t>互转业务申报截止时间为11:45）</w:t>
            </w:r>
          </w:p>
          <w:p w:rsidR="00132C26" w:rsidRDefault="00132C26" w:rsidP="009168DE">
            <w:pPr>
              <w:spacing w:line="300" w:lineRule="exact"/>
              <w:rPr>
                <w:rFonts w:ascii="Times New Roman"/>
                <w:b/>
                <w:sz w:val="21"/>
                <w:szCs w:val="21"/>
              </w:rPr>
            </w:pPr>
            <w:r>
              <w:rPr>
                <w:rFonts w:ascii="Times New Roman" w:hint="eastAsia"/>
                <w:b/>
                <w:sz w:val="21"/>
                <w:szCs w:val="21"/>
              </w:rPr>
              <w:t>非交易处理平台</w:t>
            </w:r>
          </w:p>
          <w:p w:rsidR="00132C26" w:rsidRDefault="00132C26" w:rsidP="009168DE">
            <w:pPr>
              <w:spacing w:line="300" w:lineRule="exact"/>
              <w:rPr>
                <w:color w:val="000000"/>
                <w:sz w:val="21"/>
                <w:szCs w:val="21"/>
              </w:rPr>
            </w:pPr>
            <w:r>
              <w:rPr>
                <w:rFonts w:hint="eastAsia"/>
                <w:color w:val="000000"/>
                <w:sz w:val="21"/>
                <w:szCs w:val="21"/>
              </w:rPr>
              <w:t>9:15-12:00（期权、质押式回购之外的其他非交易申报截止时间为11:30）</w:t>
            </w:r>
          </w:p>
          <w:p w:rsidR="00132C26" w:rsidRDefault="00132C26" w:rsidP="009168DE">
            <w:pPr>
              <w:spacing w:line="300" w:lineRule="exact"/>
              <w:rPr>
                <w:rFonts w:ascii="Times New Roman"/>
                <w:b/>
                <w:sz w:val="21"/>
                <w:szCs w:val="21"/>
              </w:rPr>
            </w:pPr>
            <w:r>
              <w:rPr>
                <w:rFonts w:ascii="Times New Roman" w:hint="eastAsia"/>
                <w:b/>
                <w:sz w:val="21"/>
                <w:szCs w:val="21"/>
              </w:rPr>
              <w:t>固定收益交易平台</w:t>
            </w:r>
          </w:p>
          <w:p w:rsidR="00132C26" w:rsidRDefault="00132C26" w:rsidP="009168DE">
            <w:pPr>
              <w:spacing w:line="300" w:lineRule="exact"/>
              <w:rPr>
                <w:rFonts w:ascii="Times New Roman"/>
                <w:sz w:val="21"/>
                <w:szCs w:val="21"/>
              </w:rPr>
            </w:pPr>
            <w:r>
              <w:rPr>
                <w:rFonts w:hint="eastAsia"/>
                <w:color w:val="000000"/>
                <w:sz w:val="21"/>
                <w:szCs w:val="21"/>
              </w:rPr>
              <w:t>9:15-12:00（债券质押式协议回购、回售转售业务）</w:t>
            </w:r>
          </w:p>
        </w:tc>
        <w:tc>
          <w:tcPr>
            <w:tcW w:w="2659" w:type="dxa"/>
            <w:tcBorders>
              <w:bottom w:val="single" w:sz="4" w:space="0" w:color="auto"/>
            </w:tcBorders>
            <w:vAlign w:val="center"/>
          </w:tcPr>
          <w:p w:rsidR="00132C26" w:rsidRDefault="00132C26" w:rsidP="00132C26">
            <w:pPr>
              <w:spacing w:line="300" w:lineRule="exact"/>
              <w:jc w:val="left"/>
              <w:rPr>
                <w:color w:val="000000"/>
                <w:sz w:val="21"/>
                <w:szCs w:val="21"/>
              </w:rPr>
            </w:pPr>
            <w:r>
              <w:rPr>
                <w:rFonts w:hint="eastAsia"/>
                <w:bCs/>
                <w:color w:val="000000"/>
                <w:sz w:val="21"/>
                <w:szCs w:val="21"/>
              </w:rPr>
              <w:t>模拟深市证券（含现货、期权等品种）日常交易（含债券回售转售等业务）、非交易等业务的委托申报，接收成交回报与实时行情</w:t>
            </w:r>
            <w:r>
              <w:rPr>
                <w:rFonts w:hint="eastAsia"/>
                <w:color w:val="000000"/>
                <w:sz w:val="21"/>
                <w:szCs w:val="21"/>
              </w:rPr>
              <w:t>。</w:t>
            </w:r>
          </w:p>
        </w:tc>
        <w:tc>
          <w:tcPr>
            <w:tcW w:w="1333" w:type="dxa"/>
            <w:vMerge/>
            <w:vAlign w:val="center"/>
          </w:tcPr>
          <w:p w:rsidR="00132C26" w:rsidRDefault="00132C26">
            <w:pPr>
              <w:spacing w:line="300" w:lineRule="exact"/>
              <w:rPr>
                <w:color w:val="000000"/>
                <w:sz w:val="21"/>
                <w:szCs w:val="21"/>
              </w:rPr>
            </w:pPr>
          </w:p>
        </w:tc>
      </w:tr>
      <w:tr w:rsidR="00C84A9E">
        <w:trPr>
          <w:trHeight w:val="312"/>
          <w:jc w:val="center"/>
        </w:trPr>
        <w:tc>
          <w:tcPr>
            <w:tcW w:w="1598" w:type="dxa"/>
            <w:tcBorders>
              <w:top w:val="single" w:sz="4" w:space="0" w:color="auto"/>
              <w:left w:val="single" w:sz="4" w:space="0" w:color="auto"/>
              <w:bottom w:val="single" w:sz="4" w:space="0" w:color="auto"/>
              <w:right w:val="single" w:sz="4" w:space="0" w:color="auto"/>
            </w:tcBorders>
            <w:vAlign w:val="center"/>
          </w:tcPr>
          <w:p w:rsidR="00C84A9E" w:rsidRDefault="000D36F2" w:rsidP="00132C26">
            <w:pPr>
              <w:spacing w:line="300" w:lineRule="exact"/>
              <w:jc w:val="center"/>
              <w:rPr>
                <w:sz w:val="21"/>
                <w:szCs w:val="21"/>
              </w:rPr>
            </w:pPr>
            <w:bookmarkStart w:id="5" w:name="_Hlk44868817"/>
            <w:r>
              <w:rPr>
                <w:rFonts w:hint="eastAsia"/>
                <w:sz w:val="21"/>
                <w:szCs w:val="21"/>
              </w:rPr>
              <w:t>1</w:t>
            </w:r>
            <w:r w:rsidR="00132C26">
              <w:rPr>
                <w:rFonts w:hint="eastAsia"/>
                <w:sz w:val="21"/>
                <w:szCs w:val="21"/>
              </w:rPr>
              <w:t>2</w:t>
            </w:r>
            <w:r>
              <w:rPr>
                <w:rFonts w:hint="eastAsia"/>
                <w:sz w:val="21"/>
                <w:szCs w:val="21"/>
              </w:rPr>
              <w:t>:</w:t>
            </w:r>
            <w:r w:rsidR="00132C26">
              <w:rPr>
                <w:rFonts w:hint="eastAsia"/>
                <w:sz w:val="21"/>
                <w:szCs w:val="21"/>
              </w:rPr>
              <w:t>0</w:t>
            </w:r>
            <w:r>
              <w:rPr>
                <w:rFonts w:hint="eastAsia"/>
                <w:sz w:val="21"/>
                <w:szCs w:val="21"/>
              </w:rPr>
              <w:t>0-1</w:t>
            </w:r>
            <w:r w:rsidR="00132C26">
              <w:rPr>
                <w:rFonts w:hint="eastAsia"/>
                <w:sz w:val="21"/>
                <w:szCs w:val="21"/>
              </w:rPr>
              <w:t>2</w:t>
            </w:r>
            <w:r>
              <w:rPr>
                <w:rFonts w:hint="eastAsia"/>
                <w:sz w:val="21"/>
                <w:szCs w:val="21"/>
              </w:rPr>
              <w:t>:</w:t>
            </w:r>
            <w:r w:rsidR="00132C26">
              <w:rPr>
                <w:rFonts w:hint="eastAsia"/>
                <w:sz w:val="21"/>
                <w:szCs w:val="21"/>
              </w:rPr>
              <w:t>3</w:t>
            </w:r>
            <w:r>
              <w:rPr>
                <w:rFonts w:hint="eastAsia"/>
                <w:sz w:val="21"/>
                <w:szCs w:val="21"/>
              </w:rPr>
              <w:t>0</w:t>
            </w:r>
          </w:p>
        </w:tc>
        <w:tc>
          <w:tcPr>
            <w:tcW w:w="3313" w:type="dxa"/>
            <w:tcBorders>
              <w:top w:val="single" w:sz="4" w:space="0" w:color="auto"/>
              <w:left w:val="single" w:sz="4" w:space="0" w:color="auto"/>
              <w:bottom w:val="single" w:sz="4" w:space="0" w:color="auto"/>
              <w:right w:val="single" w:sz="4" w:space="0" w:color="auto"/>
            </w:tcBorders>
            <w:vAlign w:val="center"/>
          </w:tcPr>
          <w:p w:rsidR="00C84A9E" w:rsidRDefault="000D36F2">
            <w:pPr>
              <w:spacing w:line="300" w:lineRule="exact"/>
              <w:rPr>
                <w:sz w:val="21"/>
                <w:szCs w:val="21"/>
              </w:rPr>
            </w:pPr>
            <w:r>
              <w:rPr>
                <w:rFonts w:hint="eastAsia"/>
                <w:sz w:val="21"/>
                <w:szCs w:val="21"/>
              </w:rPr>
              <w:t>发送网络投票回报文件</w:t>
            </w:r>
          </w:p>
        </w:tc>
        <w:tc>
          <w:tcPr>
            <w:tcW w:w="2659" w:type="dxa"/>
            <w:tcBorders>
              <w:top w:val="single" w:sz="4" w:space="0" w:color="auto"/>
              <w:left w:val="single" w:sz="4" w:space="0" w:color="auto"/>
              <w:bottom w:val="single" w:sz="4" w:space="0" w:color="auto"/>
              <w:right w:val="single" w:sz="4" w:space="0" w:color="auto"/>
            </w:tcBorders>
          </w:tcPr>
          <w:p w:rsidR="00C84A9E" w:rsidRDefault="000D36F2">
            <w:pPr>
              <w:spacing w:line="300" w:lineRule="exact"/>
              <w:rPr>
                <w:sz w:val="21"/>
                <w:szCs w:val="21"/>
              </w:rPr>
            </w:pPr>
            <w:r>
              <w:rPr>
                <w:rFonts w:hint="eastAsia"/>
                <w:sz w:val="21"/>
                <w:szCs w:val="21"/>
              </w:rPr>
              <w:t>接收网络投票回报文件</w:t>
            </w:r>
          </w:p>
        </w:tc>
        <w:tc>
          <w:tcPr>
            <w:tcW w:w="1333" w:type="dxa"/>
            <w:vMerge/>
            <w:tcBorders>
              <w:left w:val="single" w:sz="4" w:space="0" w:color="auto"/>
            </w:tcBorders>
            <w:vAlign w:val="center"/>
          </w:tcPr>
          <w:p w:rsidR="00C84A9E" w:rsidRDefault="00C84A9E">
            <w:pPr>
              <w:spacing w:line="300" w:lineRule="exact"/>
              <w:rPr>
                <w:color w:val="000000"/>
                <w:sz w:val="21"/>
                <w:szCs w:val="21"/>
              </w:rPr>
            </w:pPr>
          </w:p>
        </w:tc>
      </w:tr>
      <w:bookmarkEnd w:id="5"/>
      <w:tr w:rsidR="00C84A9E">
        <w:trPr>
          <w:trHeight w:val="527"/>
          <w:jc w:val="center"/>
        </w:trPr>
        <w:tc>
          <w:tcPr>
            <w:tcW w:w="1598" w:type="dxa"/>
            <w:tcBorders>
              <w:top w:val="single" w:sz="4" w:space="0" w:color="auto"/>
            </w:tcBorders>
            <w:vAlign w:val="center"/>
          </w:tcPr>
          <w:p w:rsidR="00C84A9E" w:rsidRDefault="000D36F2" w:rsidP="00132C26">
            <w:pPr>
              <w:spacing w:line="300" w:lineRule="exact"/>
              <w:jc w:val="center"/>
              <w:rPr>
                <w:sz w:val="21"/>
                <w:szCs w:val="21"/>
              </w:rPr>
            </w:pPr>
            <w:r>
              <w:rPr>
                <w:rFonts w:hint="eastAsia"/>
                <w:sz w:val="21"/>
                <w:szCs w:val="21"/>
              </w:rPr>
              <w:t>1</w:t>
            </w:r>
            <w:r w:rsidR="00132C26">
              <w:rPr>
                <w:rFonts w:hint="eastAsia"/>
                <w:sz w:val="21"/>
                <w:szCs w:val="21"/>
              </w:rPr>
              <w:t>2</w:t>
            </w:r>
            <w:r>
              <w:rPr>
                <w:rFonts w:hint="eastAsia"/>
                <w:sz w:val="21"/>
                <w:szCs w:val="21"/>
              </w:rPr>
              <w:t>:</w:t>
            </w:r>
            <w:r w:rsidR="00132C26">
              <w:rPr>
                <w:rFonts w:hint="eastAsia"/>
                <w:sz w:val="21"/>
                <w:szCs w:val="21"/>
              </w:rPr>
              <w:t>0</w:t>
            </w:r>
            <w:r>
              <w:rPr>
                <w:rFonts w:hint="eastAsia"/>
                <w:sz w:val="21"/>
                <w:szCs w:val="21"/>
              </w:rPr>
              <w:t>0-1</w:t>
            </w:r>
            <w:r w:rsidR="00132C26">
              <w:rPr>
                <w:rFonts w:hint="eastAsia"/>
                <w:sz w:val="21"/>
                <w:szCs w:val="21"/>
              </w:rPr>
              <w:t>4</w:t>
            </w:r>
            <w:r>
              <w:rPr>
                <w:rFonts w:hint="eastAsia"/>
                <w:sz w:val="21"/>
                <w:szCs w:val="21"/>
              </w:rPr>
              <w:t>:00</w:t>
            </w:r>
          </w:p>
        </w:tc>
        <w:tc>
          <w:tcPr>
            <w:tcW w:w="3313" w:type="dxa"/>
            <w:tcBorders>
              <w:top w:val="single" w:sz="4" w:space="0" w:color="auto"/>
            </w:tcBorders>
            <w:vAlign w:val="center"/>
          </w:tcPr>
          <w:p w:rsidR="00C84A9E" w:rsidRDefault="000D36F2">
            <w:pPr>
              <w:snapToGrid w:val="0"/>
              <w:jc w:val="left"/>
              <w:rPr>
                <w:sz w:val="21"/>
                <w:szCs w:val="21"/>
              </w:rPr>
            </w:pPr>
            <w:r>
              <w:rPr>
                <w:rFonts w:hint="eastAsia"/>
                <w:sz w:val="21"/>
                <w:szCs w:val="21"/>
              </w:rPr>
              <w:t>中国结算深圳分公司模拟T日股份资金清算交收</w:t>
            </w:r>
          </w:p>
        </w:tc>
        <w:tc>
          <w:tcPr>
            <w:tcW w:w="2659" w:type="dxa"/>
            <w:tcBorders>
              <w:top w:val="single" w:sz="4" w:space="0" w:color="auto"/>
              <w:right w:val="single" w:sz="4" w:space="0" w:color="auto"/>
            </w:tcBorders>
            <w:vAlign w:val="center"/>
          </w:tcPr>
          <w:p w:rsidR="00C84A9E" w:rsidRDefault="00C84A9E">
            <w:pPr>
              <w:snapToGrid w:val="0"/>
              <w:rPr>
                <w:sz w:val="21"/>
                <w:szCs w:val="21"/>
              </w:rPr>
            </w:pPr>
          </w:p>
        </w:tc>
        <w:tc>
          <w:tcPr>
            <w:tcW w:w="1333" w:type="dxa"/>
            <w:vMerge/>
            <w:tcBorders>
              <w:left w:val="single" w:sz="4" w:space="0" w:color="auto"/>
            </w:tcBorders>
            <w:vAlign w:val="center"/>
          </w:tcPr>
          <w:p w:rsidR="00C84A9E" w:rsidRDefault="00C84A9E">
            <w:pPr>
              <w:spacing w:line="300" w:lineRule="exact"/>
              <w:rPr>
                <w:color w:val="000000"/>
                <w:sz w:val="21"/>
                <w:szCs w:val="21"/>
              </w:rPr>
            </w:pPr>
          </w:p>
        </w:tc>
      </w:tr>
      <w:tr w:rsidR="00C84A9E">
        <w:trPr>
          <w:jc w:val="center"/>
        </w:trPr>
        <w:tc>
          <w:tcPr>
            <w:tcW w:w="1598" w:type="dxa"/>
            <w:vAlign w:val="center"/>
          </w:tcPr>
          <w:p w:rsidR="00C84A9E" w:rsidRDefault="000D36F2" w:rsidP="00132C26">
            <w:pPr>
              <w:spacing w:line="300" w:lineRule="exact"/>
              <w:jc w:val="center"/>
              <w:rPr>
                <w:sz w:val="21"/>
                <w:szCs w:val="21"/>
              </w:rPr>
            </w:pPr>
            <w:r>
              <w:rPr>
                <w:rFonts w:hint="eastAsia"/>
                <w:sz w:val="21"/>
                <w:szCs w:val="21"/>
              </w:rPr>
              <w:t>1</w:t>
            </w:r>
            <w:r w:rsidR="00132C26">
              <w:rPr>
                <w:rFonts w:hint="eastAsia"/>
                <w:sz w:val="21"/>
                <w:szCs w:val="21"/>
              </w:rPr>
              <w:t>4</w:t>
            </w:r>
            <w:r>
              <w:rPr>
                <w:rFonts w:hint="eastAsia"/>
                <w:sz w:val="21"/>
                <w:szCs w:val="21"/>
              </w:rPr>
              <w:t>:00后</w:t>
            </w:r>
          </w:p>
        </w:tc>
        <w:tc>
          <w:tcPr>
            <w:tcW w:w="3313" w:type="dxa"/>
            <w:vAlign w:val="center"/>
          </w:tcPr>
          <w:p w:rsidR="00C84A9E" w:rsidRDefault="000D36F2">
            <w:pPr>
              <w:spacing w:line="300" w:lineRule="exact"/>
              <w:rPr>
                <w:color w:val="000000"/>
                <w:sz w:val="21"/>
                <w:szCs w:val="21"/>
              </w:rPr>
            </w:pPr>
            <w:r>
              <w:rPr>
                <w:rFonts w:hint="eastAsia"/>
                <w:color w:val="000000"/>
                <w:sz w:val="21"/>
                <w:szCs w:val="21"/>
              </w:rPr>
              <w:t>T日结算数据发送</w:t>
            </w:r>
          </w:p>
        </w:tc>
        <w:tc>
          <w:tcPr>
            <w:tcW w:w="2659" w:type="dxa"/>
          </w:tcPr>
          <w:p w:rsidR="00C84A9E" w:rsidRDefault="000D36F2">
            <w:pPr>
              <w:snapToGrid w:val="0"/>
              <w:rPr>
                <w:rFonts w:ascii="宋体" w:hAnsi="宋体"/>
                <w:sz w:val="21"/>
                <w:szCs w:val="21"/>
              </w:rPr>
            </w:pPr>
            <w:r>
              <w:rPr>
                <w:rFonts w:ascii="宋体" w:hAnsi="宋体" w:hint="eastAsia"/>
                <w:sz w:val="21"/>
                <w:szCs w:val="21"/>
              </w:rPr>
              <w:t>接收结算数据。</w:t>
            </w:r>
          </w:p>
        </w:tc>
        <w:tc>
          <w:tcPr>
            <w:tcW w:w="1333" w:type="dxa"/>
            <w:vMerge/>
            <w:vAlign w:val="center"/>
          </w:tcPr>
          <w:p w:rsidR="00C84A9E" w:rsidRDefault="00C84A9E">
            <w:pPr>
              <w:spacing w:line="300" w:lineRule="exact"/>
              <w:rPr>
                <w:color w:val="000000"/>
                <w:sz w:val="21"/>
                <w:szCs w:val="21"/>
              </w:rPr>
            </w:pPr>
          </w:p>
        </w:tc>
      </w:tr>
    </w:tbl>
    <w:p w:rsidR="00875CB3" w:rsidRDefault="00875CB3">
      <w:pPr>
        <w:ind w:firstLine="480"/>
        <w:rPr>
          <w:b/>
          <w:bCs/>
          <w:color w:val="000000"/>
          <w:sz w:val="28"/>
          <w:szCs w:val="28"/>
        </w:rPr>
      </w:pPr>
      <w:bookmarkStart w:id="6" w:name="_Toc102489705"/>
    </w:p>
    <w:p w:rsidR="00C84A9E" w:rsidRDefault="000D36F2">
      <w:pPr>
        <w:ind w:firstLine="480"/>
        <w:rPr>
          <w:color w:val="000000"/>
          <w:sz w:val="28"/>
          <w:szCs w:val="28"/>
        </w:rPr>
      </w:pPr>
      <w:r>
        <w:rPr>
          <w:rFonts w:hint="eastAsia"/>
          <w:b/>
          <w:bCs/>
          <w:color w:val="000000"/>
          <w:sz w:val="28"/>
          <w:szCs w:val="28"/>
        </w:rPr>
        <w:lastRenderedPageBreak/>
        <w:t>港股通交易结算业务测试</w:t>
      </w:r>
      <w:r>
        <w:rPr>
          <w:rFonts w:hint="eastAsia"/>
          <w:bCs/>
          <w:color w:val="000000"/>
          <w:sz w:val="28"/>
          <w:szCs w:val="28"/>
        </w:rPr>
        <w:t>的</w:t>
      </w:r>
      <w:r>
        <w:rPr>
          <w:rFonts w:hint="eastAsia"/>
          <w:color w:val="000000"/>
          <w:sz w:val="28"/>
          <w:szCs w:val="28"/>
        </w:rPr>
        <w:t>具体安排请见下表：</w:t>
      </w:r>
    </w:p>
    <w:tbl>
      <w:tblPr>
        <w:tblW w:w="8875" w:type="dxa"/>
        <w:jc w:val="center"/>
        <w:tblLayout w:type="fixed"/>
        <w:tblLook w:val="04A0"/>
      </w:tblPr>
      <w:tblGrid>
        <w:gridCol w:w="753"/>
        <w:gridCol w:w="1700"/>
        <w:gridCol w:w="3402"/>
        <w:gridCol w:w="3020"/>
      </w:tblGrid>
      <w:tr w:rsidR="00875CB3" w:rsidTr="009168DE">
        <w:trPr>
          <w:jc w:val="center"/>
        </w:trPr>
        <w:tc>
          <w:tcPr>
            <w:tcW w:w="753" w:type="dxa"/>
            <w:tcBorders>
              <w:top w:val="single" w:sz="4" w:space="0" w:color="auto"/>
              <w:left w:val="single" w:sz="4" w:space="0" w:color="auto"/>
              <w:bottom w:val="single" w:sz="4" w:space="0" w:color="auto"/>
              <w:right w:val="single" w:sz="4" w:space="0" w:color="auto"/>
            </w:tcBorders>
            <w:vAlign w:val="center"/>
          </w:tcPr>
          <w:p w:rsidR="00875CB3" w:rsidRDefault="00875CB3" w:rsidP="009168DE">
            <w:pPr>
              <w:spacing w:line="320" w:lineRule="exact"/>
              <w:rPr>
                <w:rFonts w:hAnsi="Calibri" w:cs="宋体"/>
                <w:b/>
                <w:bCs/>
                <w:szCs w:val="24"/>
              </w:rPr>
            </w:pPr>
            <w:r>
              <w:rPr>
                <w:rFonts w:hint="eastAsia"/>
                <w:b/>
                <w:bCs/>
              </w:rPr>
              <w:t>步骤</w:t>
            </w:r>
          </w:p>
        </w:tc>
        <w:tc>
          <w:tcPr>
            <w:tcW w:w="1700" w:type="dxa"/>
            <w:tcBorders>
              <w:top w:val="single" w:sz="4" w:space="0" w:color="auto"/>
              <w:left w:val="nil"/>
              <w:bottom w:val="single" w:sz="4" w:space="0" w:color="auto"/>
              <w:right w:val="single" w:sz="4" w:space="0" w:color="auto"/>
            </w:tcBorders>
            <w:vAlign w:val="center"/>
          </w:tcPr>
          <w:p w:rsidR="00875CB3" w:rsidRDefault="00875CB3" w:rsidP="009168DE">
            <w:pPr>
              <w:spacing w:line="320" w:lineRule="exact"/>
              <w:jc w:val="center"/>
              <w:rPr>
                <w:rFonts w:hAnsi="Calibri" w:cs="宋体"/>
                <w:b/>
                <w:bCs/>
                <w:szCs w:val="24"/>
              </w:rPr>
            </w:pPr>
            <w:r>
              <w:rPr>
                <w:rFonts w:hint="eastAsia"/>
                <w:b/>
                <w:bCs/>
              </w:rPr>
              <w:t>时间段</w:t>
            </w:r>
          </w:p>
        </w:tc>
        <w:tc>
          <w:tcPr>
            <w:tcW w:w="6422" w:type="dxa"/>
            <w:gridSpan w:val="2"/>
            <w:tcBorders>
              <w:top w:val="single" w:sz="4" w:space="0" w:color="auto"/>
              <w:left w:val="nil"/>
              <w:bottom w:val="single" w:sz="4" w:space="0" w:color="auto"/>
              <w:right w:val="single" w:sz="4" w:space="0" w:color="auto"/>
            </w:tcBorders>
          </w:tcPr>
          <w:p w:rsidR="00875CB3" w:rsidRDefault="00875CB3" w:rsidP="009168DE">
            <w:pPr>
              <w:spacing w:line="320" w:lineRule="exact"/>
              <w:jc w:val="center"/>
              <w:rPr>
                <w:rFonts w:hAnsi="Calibri" w:cs="宋体"/>
                <w:b/>
                <w:bCs/>
                <w:szCs w:val="24"/>
              </w:rPr>
            </w:pPr>
            <w:r>
              <w:rPr>
                <w:rFonts w:hint="eastAsia"/>
                <w:b/>
                <w:bCs/>
              </w:rPr>
              <w:t>测试内容</w:t>
            </w:r>
          </w:p>
        </w:tc>
      </w:tr>
      <w:tr w:rsidR="00875CB3" w:rsidTr="009168DE">
        <w:trPr>
          <w:jc w:val="center"/>
        </w:trPr>
        <w:tc>
          <w:tcPr>
            <w:tcW w:w="8875" w:type="dxa"/>
            <w:gridSpan w:val="4"/>
            <w:tcBorders>
              <w:top w:val="single" w:sz="4" w:space="0" w:color="auto"/>
              <w:left w:val="single" w:sz="4" w:space="0" w:color="auto"/>
              <w:bottom w:val="single" w:sz="4" w:space="0" w:color="auto"/>
              <w:right w:val="single" w:sz="4" w:space="0" w:color="auto"/>
            </w:tcBorders>
            <w:vAlign w:val="center"/>
          </w:tcPr>
          <w:p w:rsidR="00875CB3" w:rsidRDefault="00875CB3" w:rsidP="00875CB3">
            <w:pPr>
              <w:pStyle w:val="a8"/>
              <w:spacing w:line="320" w:lineRule="exact"/>
              <w:rPr>
                <w:rFonts w:ascii="楷体_GB2312" w:hAnsi="Calibri" w:cs="宋体"/>
                <w:b/>
                <w:bCs/>
                <w:szCs w:val="24"/>
              </w:rPr>
            </w:pPr>
            <w:r>
              <w:rPr>
                <w:rFonts w:ascii="楷体_GB2312" w:hint="eastAsia"/>
                <w:b/>
                <w:bCs/>
                <w:sz w:val="24"/>
                <w:szCs w:val="24"/>
              </w:rPr>
              <w:t>深交所港股通T日测试安排（模拟T日2021年11月20日的交易）</w:t>
            </w:r>
          </w:p>
        </w:tc>
      </w:tr>
      <w:tr w:rsidR="00875CB3" w:rsidTr="009168DE">
        <w:trPr>
          <w:trHeight w:val="90"/>
          <w:jc w:val="center"/>
        </w:trPr>
        <w:tc>
          <w:tcPr>
            <w:tcW w:w="753" w:type="dxa"/>
            <w:tcBorders>
              <w:top w:val="single" w:sz="4" w:space="0" w:color="auto"/>
              <w:left w:val="single" w:sz="4" w:space="0" w:color="auto"/>
              <w:bottom w:val="single" w:sz="4" w:space="0" w:color="auto"/>
              <w:right w:val="single" w:sz="4" w:space="0" w:color="auto"/>
            </w:tcBorders>
            <w:vAlign w:val="center"/>
          </w:tcPr>
          <w:p w:rsidR="00875CB3" w:rsidRDefault="00875CB3" w:rsidP="009168DE">
            <w:pPr>
              <w:spacing w:line="300" w:lineRule="exact"/>
              <w:jc w:val="center"/>
              <w:rPr>
                <w:color w:val="000000"/>
                <w:sz w:val="21"/>
                <w:szCs w:val="21"/>
              </w:rPr>
            </w:pPr>
            <w:r>
              <w:rPr>
                <w:rFonts w:hint="eastAsia"/>
                <w:color w:val="000000"/>
                <w:sz w:val="21"/>
                <w:szCs w:val="21"/>
              </w:rPr>
              <w:t>1</w:t>
            </w:r>
          </w:p>
        </w:tc>
        <w:tc>
          <w:tcPr>
            <w:tcW w:w="8122" w:type="dxa"/>
            <w:gridSpan w:val="3"/>
            <w:tcBorders>
              <w:top w:val="single" w:sz="4" w:space="0" w:color="auto"/>
              <w:left w:val="nil"/>
              <w:bottom w:val="single" w:sz="4" w:space="0" w:color="auto"/>
              <w:right w:val="single" w:sz="4" w:space="0" w:color="auto"/>
            </w:tcBorders>
            <w:vAlign w:val="center"/>
          </w:tcPr>
          <w:p w:rsidR="00875CB3" w:rsidRDefault="00875CB3" w:rsidP="009168DE">
            <w:pPr>
              <w:spacing w:line="300" w:lineRule="exact"/>
              <w:rPr>
                <w:color w:val="000000"/>
                <w:sz w:val="21"/>
                <w:szCs w:val="21"/>
              </w:rPr>
            </w:pPr>
            <w:r>
              <w:rPr>
                <w:rFonts w:hint="eastAsia"/>
                <w:color w:val="000000"/>
                <w:sz w:val="21"/>
                <w:szCs w:val="21"/>
              </w:rPr>
              <w:t>9:00开始</w:t>
            </w:r>
          </w:p>
        </w:tc>
      </w:tr>
      <w:tr w:rsidR="00875CB3" w:rsidTr="009168DE">
        <w:trPr>
          <w:trHeight w:val="211"/>
          <w:jc w:val="center"/>
        </w:trPr>
        <w:tc>
          <w:tcPr>
            <w:tcW w:w="753" w:type="dxa"/>
            <w:tcBorders>
              <w:top w:val="single" w:sz="4" w:space="0" w:color="auto"/>
              <w:left w:val="single" w:sz="4" w:space="0" w:color="auto"/>
              <w:bottom w:val="single" w:sz="4" w:space="0" w:color="auto"/>
              <w:right w:val="single" w:sz="4" w:space="0" w:color="auto"/>
            </w:tcBorders>
            <w:vAlign w:val="center"/>
          </w:tcPr>
          <w:p w:rsidR="00875CB3" w:rsidRDefault="00875CB3" w:rsidP="009168DE">
            <w:pPr>
              <w:spacing w:line="300" w:lineRule="exact"/>
              <w:jc w:val="center"/>
              <w:rPr>
                <w:color w:val="000000"/>
                <w:sz w:val="21"/>
                <w:szCs w:val="21"/>
              </w:rPr>
            </w:pPr>
            <w:r>
              <w:rPr>
                <w:rFonts w:hint="eastAsia"/>
                <w:color w:val="000000"/>
                <w:sz w:val="21"/>
                <w:szCs w:val="21"/>
              </w:rPr>
              <w:t>2</w:t>
            </w:r>
          </w:p>
        </w:tc>
        <w:tc>
          <w:tcPr>
            <w:tcW w:w="1700" w:type="dxa"/>
            <w:tcBorders>
              <w:top w:val="single" w:sz="4" w:space="0" w:color="auto"/>
              <w:left w:val="nil"/>
              <w:bottom w:val="single" w:sz="4" w:space="0" w:color="auto"/>
              <w:right w:val="single" w:sz="4" w:space="0" w:color="auto"/>
            </w:tcBorders>
            <w:vAlign w:val="center"/>
          </w:tcPr>
          <w:p w:rsidR="00875CB3" w:rsidRDefault="00875CB3" w:rsidP="009168DE">
            <w:pPr>
              <w:spacing w:line="300" w:lineRule="exact"/>
              <w:rPr>
                <w:color w:val="000000"/>
                <w:sz w:val="21"/>
                <w:szCs w:val="21"/>
              </w:rPr>
            </w:pPr>
            <w:r>
              <w:rPr>
                <w:rFonts w:hint="eastAsia"/>
                <w:color w:val="000000"/>
                <w:sz w:val="21"/>
                <w:szCs w:val="21"/>
              </w:rPr>
              <w:t>9:00-9:30</w:t>
            </w:r>
          </w:p>
        </w:tc>
        <w:tc>
          <w:tcPr>
            <w:tcW w:w="3402" w:type="dxa"/>
            <w:tcBorders>
              <w:top w:val="single" w:sz="4" w:space="0" w:color="auto"/>
              <w:left w:val="nil"/>
              <w:bottom w:val="single" w:sz="4" w:space="0" w:color="auto"/>
              <w:right w:val="single" w:sz="4" w:space="0" w:color="auto"/>
            </w:tcBorders>
            <w:vAlign w:val="center"/>
          </w:tcPr>
          <w:p w:rsidR="00875CB3" w:rsidRDefault="00875CB3" w:rsidP="009168DE">
            <w:pPr>
              <w:spacing w:line="300" w:lineRule="exact"/>
              <w:rPr>
                <w:color w:val="000000"/>
                <w:sz w:val="21"/>
                <w:szCs w:val="21"/>
              </w:rPr>
            </w:pPr>
            <w:r>
              <w:rPr>
                <w:rFonts w:hint="eastAsia"/>
                <w:color w:val="000000"/>
                <w:sz w:val="21"/>
                <w:szCs w:val="21"/>
              </w:rPr>
              <w:t>开市前时段</w:t>
            </w:r>
          </w:p>
        </w:tc>
        <w:tc>
          <w:tcPr>
            <w:tcW w:w="3020" w:type="dxa"/>
            <w:vMerge w:val="restart"/>
            <w:tcBorders>
              <w:top w:val="single" w:sz="4" w:space="0" w:color="auto"/>
              <w:left w:val="nil"/>
              <w:bottom w:val="single" w:sz="4" w:space="0" w:color="auto"/>
              <w:right w:val="single" w:sz="4" w:space="0" w:color="auto"/>
            </w:tcBorders>
            <w:vAlign w:val="center"/>
          </w:tcPr>
          <w:p w:rsidR="00875CB3" w:rsidRDefault="00875CB3" w:rsidP="009168DE">
            <w:pPr>
              <w:spacing w:line="300" w:lineRule="exact"/>
              <w:rPr>
                <w:color w:val="000000"/>
                <w:sz w:val="21"/>
                <w:szCs w:val="21"/>
              </w:rPr>
            </w:pPr>
            <w:r>
              <w:rPr>
                <w:rFonts w:hint="eastAsia"/>
                <w:color w:val="000000"/>
                <w:sz w:val="21"/>
                <w:szCs w:val="21"/>
              </w:rPr>
              <w:t>模拟港股通交易业务的委托申报，并接收成交回报；实时行情的接收与展示。</w:t>
            </w:r>
          </w:p>
        </w:tc>
      </w:tr>
      <w:tr w:rsidR="00875CB3" w:rsidTr="009168DE">
        <w:trPr>
          <w:trHeight w:val="375"/>
          <w:jc w:val="center"/>
        </w:trPr>
        <w:tc>
          <w:tcPr>
            <w:tcW w:w="753" w:type="dxa"/>
            <w:tcBorders>
              <w:top w:val="single" w:sz="4" w:space="0" w:color="auto"/>
              <w:left w:val="single" w:sz="4" w:space="0" w:color="auto"/>
              <w:right w:val="single" w:sz="4" w:space="0" w:color="auto"/>
            </w:tcBorders>
            <w:vAlign w:val="center"/>
          </w:tcPr>
          <w:p w:rsidR="00875CB3" w:rsidRDefault="00875CB3" w:rsidP="009168DE">
            <w:pPr>
              <w:spacing w:line="300" w:lineRule="exact"/>
              <w:jc w:val="center"/>
              <w:rPr>
                <w:color w:val="000000"/>
                <w:sz w:val="21"/>
                <w:szCs w:val="21"/>
              </w:rPr>
            </w:pPr>
            <w:r>
              <w:rPr>
                <w:rFonts w:hint="eastAsia"/>
                <w:color w:val="000000"/>
                <w:sz w:val="21"/>
                <w:szCs w:val="21"/>
              </w:rPr>
              <w:t>3</w:t>
            </w:r>
          </w:p>
        </w:tc>
        <w:tc>
          <w:tcPr>
            <w:tcW w:w="1700" w:type="dxa"/>
            <w:tcBorders>
              <w:top w:val="single" w:sz="4" w:space="0" w:color="auto"/>
              <w:left w:val="nil"/>
              <w:right w:val="single" w:sz="4" w:space="0" w:color="auto"/>
            </w:tcBorders>
            <w:vAlign w:val="center"/>
          </w:tcPr>
          <w:p w:rsidR="00875CB3" w:rsidRDefault="00875CB3" w:rsidP="009168DE">
            <w:pPr>
              <w:spacing w:line="300" w:lineRule="exact"/>
              <w:rPr>
                <w:color w:val="000000"/>
                <w:sz w:val="21"/>
                <w:szCs w:val="21"/>
              </w:rPr>
            </w:pPr>
            <w:r>
              <w:rPr>
                <w:color w:val="000000"/>
                <w:sz w:val="21"/>
                <w:szCs w:val="21"/>
              </w:rPr>
              <w:t>9:30-12:00</w:t>
            </w:r>
          </w:p>
        </w:tc>
        <w:tc>
          <w:tcPr>
            <w:tcW w:w="3402" w:type="dxa"/>
            <w:tcBorders>
              <w:top w:val="single" w:sz="4" w:space="0" w:color="auto"/>
              <w:left w:val="nil"/>
              <w:bottom w:val="single" w:sz="4" w:space="0" w:color="auto"/>
              <w:right w:val="single" w:sz="4" w:space="0" w:color="auto"/>
            </w:tcBorders>
            <w:vAlign w:val="center"/>
          </w:tcPr>
          <w:p w:rsidR="00875CB3" w:rsidRDefault="00875CB3" w:rsidP="009168DE">
            <w:pPr>
              <w:spacing w:line="300" w:lineRule="exact"/>
              <w:rPr>
                <w:color w:val="000000"/>
                <w:sz w:val="21"/>
                <w:szCs w:val="21"/>
              </w:rPr>
            </w:pPr>
            <w:r>
              <w:rPr>
                <w:rFonts w:hint="eastAsia"/>
                <w:color w:val="000000"/>
                <w:sz w:val="21"/>
                <w:szCs w:val="21"/>
              </w:rPr>
              <w:t>持续交易时段</w:t>
            </w:r>
          </w:p>
        </w:tc>
        <w:tc>
          <w:tcPr>
            <w:tcW w:w="3020" w:type="dxa"/>
            <w:vMerge/>
            <w:tcBorders>
              <w:left w:val="nil"/>
              <w:right w:val="single" w:sz="4" w:space="0" w:color="auto"/>
            </w:tcBorders>
            <w:vAlign w:val="center"/>
          </w:tcPr>
          <w:p w:rsidR="00875CB3" w:rsidRDefault="00875CB3" w:rsidP="009168DE">
            <w:pPr>
              <w:spacing w:line="300" w:lineRule="exact"/>
              <w:rPr>
                <w:color w:val="000000"/>
                <w:sz w:val="21"/>
                <w:szCs w:val="21"/>
              </w:rPr>
            </w:pPr>
          </w:p>
        </w:tc>
      </w:tr>
      <w:tr w:rsidR="00875CB3" w:rsidTr="009168DE">
        <w:trPr>
          <w:trHeight w:val="70"/>
          <w:jc w:val="center"/>
        </w:trPr>
        <w:tc>
          <w:tcPr>
            <w:tcW w:w="753" w:type="dxa"/>
            <w:tcBorders>
              <w:top w:val="single" w:sz="4" w:space="0" w:color="auto"/>
              <w:left w:val="single" w:sz="4" w:space="0" w:color="auto"/>
              <w:bottom w:val="single" w:sz="4" w:space="0" w:color="auto"/>
              <w:right w:val="single" w:sz="4" w:space="0" w:color="auto"/>
            </w:tcBorders>
            <w:vAlign w:val="center"/>
          </w:tcPr>
          <w:p w:rsidR="00875CB3" w:rsidRDefault="00875CB3" w:rsidP="009168DE">
            <w:pPr>
              <w:spacing w:line="300" w:lineRule="exact"/>
              <w:jc w:val="center"/>
              <w:rPr>
                <w:color w:val="000000"/>
                <w:sz w:val="21"/>
                <w:szCs w:val="21"/>
              </w:rPr>
            </w:pPr>
            <w:r>
              <w:rPr>
                <w:rFonts w:hint="eastAsia"/>
                <w:color w:val="000000"/>
                <w:sz w:val="21"/>
                <w:szCs w:val="21"/>
              </w:rPr>
              <w:t>4</w:t>
            </w:r>
          </w:p>
        </w:tc>
        <w:tc>
          <w:tcPr>
            <w:tcW w:w="1700" w:type="dxa"/>
            <w:tcBorders>
              <w:top w:val="single" w:sz="4" w:space="0" w:color="auto"/>
              <w:left w:val="nil"/>
              <w:bottom w:val="single" w:sz="4" w:space="0" w:color="auto"/>
              <w:right w:val="single" w:sz="4" w:space="0" w:color="auto"/>
            </w:tcBorders>
            <w:vAlign w:val="center"/>
          </w:tcPr>
          <w:p w:rsidR="00875CB3" w:rsidRDefault="00875CB3" w:rsidP="009168DE">
            <w:pPr>
              <w:spacing w:line="300" w:lineRule="exact"/>
              <w:rPr>
                <w:color w:val="000000"/>
                <w:sz w:val="21"/>
                <w:szCs w:val="21"/>
              </w:rPr>
            </w:pPr>
            <w:r>
              <w:rPr>
                <w:color w:val="000000"/>
                <w:sz w:val="21"/>
                <w:szCs w:val="21"/>
              </w:rPr>
              <w:t>12:00-12:10</w:t>
            </w:r>
          </w:p>
        </w:tc>
        <w:tc>
          <w:tcPr>
            <w:tcW w:w="3402" w:type="dxa"/>
            <w:tcBorders>
              <w:top w:val="single" w:sz="4" w:space="0" w:color="auto"/>
              <w:left w:val="nil"/>
              <w:bottom w:val="single" w:sz="4" w:space="0" w:color="auto"/>
              <w:right w:val="single" w:sz="4" w:space="0" w:color="auto"/>
            </w:tcBorders>
            <w:vAlign w:val="center"/>
          </w:tcPr>
          <w:p w:rsidR="00875CB3" w:rsidRDefault="00875CB3" w:rsidP="009168DE">
            <w:pPr>
              <w:spacing w:line="300" w:lineRule="exact"/>
              <w:rPr>
                <w:color w:val="000000"/>
                <w:sz w:val="21"/>
                <w:szCs w:val="21"/>
              </w:rPr>
            </w:pPr>
            <w:r>
              <w:rPr>
                <w:rFonts w:hint="eastAsia"/>
                <w:color w:val="000000"/>
                <w:sz w:val="21"/>
                <w:szCs w:val="21"/>
              </w:rPr>
              <w:t>收市竞价交易时段</w:t>
            </w:r>
          </w:p>
        </w:tc>
        <w:tc>
          <w:tcPr>
            <w:tcW w:w="3020" w:type="dxa"/>
            <w:vMerge/>
            <w:tcBorders>
              <w:top w:val="single" w:sz="4" w:space="0" w:color="auto"/>
              <w:left w:val="nil"/>
              <w:bottom w:val="single" w:sz="4" w:space="0" w:color="auto"/>
              <w:right w:val="single" w:sz="4" w:space="0" w:color="auto"/>
            </w:tcBorders>
            <w:vAlign w:val="center"/>
          </w:tcPr>
          <w:p w:rsidR="00875CB3" w:rsidRDefault="00875CB3" w:rsidP="009168DE">
            <w:pPr>
              <w:spacing w:line="300" w:lineRule="exact"/>
              <w:rPr>
                <w:color w:val="000000"/>
                <w:sz w:val="21"/>
                <w:szCs w:val="21"/>
              </w:rPr>
            </w:pPr>
          </w:p>
        </w:tc>
      </w:tr>
      <w:tr w:rsidR="00875CB3" w:rsidTr="009168DE">
        <w:trPr>
          <w:trHeight w:val="70"/>
          <w:jc w:val="center"/>
        </w:trPr>
        <w:tc>
          <w:tcPr>
            <w:tcW w:w="753" w:type="dxa"/>
            <w:tcBorders>
              <w:top w:val="single" w:sz="4" w:space="0" w:color="auto"/>
              <w:left w:val="single" w:sz="4" w:space="0" w:color="auto"/>
              <w:bottom w:val="single" w:sz="4" w:space="0" w:color="auto"/>
              <w:right w:val="single" w:sz="4" w:space="0" w:color="auto"/>
            </w:tcBorders>
            <w:vAlign w:val="center"/>
          </w:tcPr>
          <w:p w:rsidR="00875CB3" w:rsidRDefault="00875CB3" w:rsidP="009168DE">
            <w:pPr>
              <w:spacing w:line="300" w:lineRule="exact"/>
              <w:jc w:val="center"/>
              <w:rPr>
                <w:color w:val="000000"/>
                <w:sz w:val="21"/>
                <w:szCs w:val="21"/>
              </w:rPr>
            </w:pPr>
            <w:r>
              <w:rPr>
                <w:rFonts w:hint="eastAsia"/>
                <w:color w:val="000000"/>
                <w:sz w:val="21"/>
                <w:szCs w:val="21"/>
              </w:rPr>
              <w:t>5</w:t>
            </w:r>
          </w:p>
        </w:tc>
        <w:tc>
          <w:tcPr>
            <w:tcW w:w="1700" w:type="dxa"/>
            <w:tcBorders>
              <w:top w:val="single" w:sz="4" w:space="0" w:color="auto"/>
              <w:left w:val="nil"/>
              <w:bottom w:val="single" w:sz="4" w:space="0" w:color="auto"/>
              <w:right w:val="single" w:sz="4" w:space="0" w:color="auto"/>
            </w:tcBorders>
            <w:vAlign w:val="center"/>
          </w:tcPr>
          <w:p w:rsidR="00875CB3" w:rsidRDefault="00875CB3" w:rsidP="009168DE">
            <w:pPr>
              <w:spacing w:line="300" w:lineRule="exact"/>
              <w:rPr>
                <w:color w:val="000000"/>
                <w:sz w:val="21"/>
                <w:szCs w:val="21"/>
              </w:rPr>
            </w:pPr>
            <w:r>
              <w:rPr>
                <w:color w:val="000000"/>
                <w:sz w:val="21"/>
                <w:szCs w:val="21"/>
              </w:rPr>
              <w:t>12:10-12:45</w:t>
            </w:r>
          </w:p>
        </w:tc>
        <w:tc>
          <w:tcPr>
            <w:tcW w:w="3402" w:type="dxa"/>
            <w:tcBorders>
              <w:top w:val="single" w:sz="4" w:space="0" w:color="auto"/>
              <w:left w:val="nil"/>
              <w:bottom w:val="single" w:sz="4" w:space="0" w:color="auto"/>
              <w:right w:val="single" w:sz="4" w:space="0" w:color="auto"/>
            </w:tcBorders>
            <w:vAlign w:val="center"/>
          </w:tcPr>
          <w:p w:rsidR="00875CB3" w:rsidRDefault="00875CB3" w:rsidP="009168DE">
            <w:pPr>
              <w:spacing w:line="300" w:lineRule="exact"/>
              <w:rPr>
                <w:color w:val="000000"/>
                <w:sz w:val="21"/>
                <w:szCs w:val="21"/>
              </w:rPr>
            </w:pPr>
            <w:r>
              <w:rPr>
                <w:rFonts w:hint="eastAsia"/>
                <w:color w:val="000000"/>
                <w:sz w:val="21"/>
                <w:szCs w:val="21"/>
              </w:rPr>
              <w:t>发布港股收盘价格文件</w:t>
            </w:r>
          </w:p>
        </w:tc>
        <w:tc>
          <w:tcPr>
            <w:tcW w:w="3020" w:type="dxa"/>
            <w:tcBorders>
              <w:top w:val="single" w:sz="4" w:space="0" w:color="auto"/>
              <w:left w:val="nil"/>
              <w:bottom w:val="single" w:sz="4" w:space="0" w:color="auto"/>
              <w:right w:val="single" w:sz="4" w:space="0" w:color="auto"/>
            </w:tcBorders>
            <w:vAlign w:val="center"/>
          </w:tcPr>
          <w:p w:rsidR="00875CB3" w:rsidRDefault="00875CB3" w:rsidP="009168DE">
            <w:pPr>
              <w:spacing w:line="300" w:lineRule="exact"/>
              <w:rPr>
                <w:color w:val="000000"/>
                <w:sz w:val="21"/>
                <w:szCs w:val="21"/>
              </w:rPr>
            </w:pPr>
            <w:r>
              <w:rPr>
                <w:rFonts w:hint="eastAsia"/>
                <w:color w:val="000000"/>
                <w:sz w:val="21"/>
                <w:szCs w:val="21"/>
              </w:rPr>
              <w:t>接收港股收盘价格文件。</w:t>
            </w:r>
          </w:p>
        </w:tc>
      </w:tr>
      <w:tr w:rsidR="00875CB3" w:rsidTr="009168DE">
        <w:trPr>
          <w:trHeight w:val="70"/>
          <w:jc w:val="center"/>
        </w:trPr>
        <w:tc>
          <w:tcPr>
            <w:tcW w:w="8875" w:type="dxa"/>
            <w:gridSpan w:val="4"/>
            <w:tcBorders>
              <w:top w:val="single" w:sz="4" w:space="0" w:color="auto"/>
              <w:left w:val="single" w:sz="4" w:space="0" w:color="auto"/>
              <w:bottom w:val="single" w:sz="4" w:space="0" w:color="auto"/>
              <w:right w:val="single" w:sz="4" w:space="0" w:color="auto"/>
            </w:tcBorders>
            <w:vAlign w:val="center"/>
          </w:tcPr>
          <w:p w:rsidR="00875CB3" w:rsidRDefault="00875CB3" w:rsidP="00366818">
            <w:pPr>
              <w:rPr>
                <w:rFonts w:cs="宋体"/>
                <w:color w:val="2E2E2E"/>
                <w:kern w:val="0"/>
                <w:szCs w:val="24"/>
              </w:rPr>
            </w:pPr>
            <w:r>
              <w:rPr>
                <w:rFonts w:hint="eastAsia"/>
                <w:b/>
                <w:bCs/>
                <w:szCs w:val="24"/>
              </w:rPr>
              <w:t>中国结算深圳分公司T日测试安排（模拟T日2021年</w:t>
            </w:r>
            <w:r w:rsidR="00366818">
              <w:rPr>
                <w:rFonts w:hint="eastAsia"/>
                <w:b/>
                <w:bCs/>
                <w:szCs w:val="24"/>
              </w:rPr>
              <w:t>11</w:t>
            </w:r>
            <w:r>
              <w:rPr>
                <w:rFonts w:hint="eastAsia"/>
                <w:b/>
                <w:bCs/>
                <w:szCs w:val="24"/>
              </w:rPr>
              <w:t>月</w:t>
            </w:r>
            <w:r w:rsidR="00366818">
              <w:rPr>
                <w:rFonts w:hint="eastAsia"/>
                <w:b/>
                <w:bCs/>
                <w:szCs w:val="24"/>
              </w:rPr>
              <w:t>20</w:t>
            </w:r>
            <w:r>
              <w:rPr>
                <w:rFonts w:hint="eastAsia"/>
                <w:b/>
                <w:bCs/>
                <w:szCs w:val="24"/>
              </w:rPr>
              <w:t>日的结算）</w:t>
            </w:r>
          </w:p>
        </w:tc>
      </w:tr>
      <w:tr w:rsidR="00875CB3" w:rsidTr="009168DE">
        <w:trPr>
          <w:trHeight w:val="70"/>
          <w:jc w:val="center"/>
        </w:trPr>
        <w:tc>
          <w:tcPr>
            <w:tcW w:w="753" w:type="dxa"/>
            <w:tcBorders>
              <w:top w:val="single" w:sz="4" w:space="0" w:color="auto"/>
              <w:left w:val="single" w:sz="4" w:space="0" w:color="auto"/>
              <w:bottom w:val="single" w:sz="4" w:space="0" w:color="auto"/>
              <w:right w:val="single" w:sz="4" w:space="0" w:color="auto"/>
            </w:tcBorders>
            <w:vAlign w:val="center"/>
          </w:tcPr>
          <w:p w:rsidR="00875CB3" w:rsidRDefault="00875CB3" w:rsidP="009168DE">
            <w:pPr>
              <w:spacing w:line="300" w:lineRule="exact"/>
              <w:jc w:val="center"/>
              <w:rPr>
                <w:color w:val="000000"/>
                <w:sz w:val="21"/>
                <w:szCs w:val="21"/>
              </w:rPr>
            </w:pPr>
            <w:r>
              <w:rPr>
                <w:rFonts w:hint="eastAsia"/>
                <w:color w:val="000000"/>
                <w:sz w:val="21"/>
                <w:szCs w:val="21"/>
              </w:rPr>
              <w:t>1</w:t>
            </w:r>
          </w:p>
        </w:tc>
        <w:tc>
          <w:tcPr>
            <w:tcW w:w="1700" w:type="dxa"/>
            <w:tcBorders>
              <w:top w:val="single" w:sz="4" w:space="0" w:color="auto"/>
              <w:left w:val="nil"/>
              <w:bottom w:val="single" w:sz="4" w:space="0" w:color="auto"/>
              <w:right w:val="single" w:sz="4" w:space="0" w:color="auto"/>
            </w:tcBorders>
            <w:vAlign w:val="center"/>
          </w:tcPr>
          <w:p w:rsidR="00875CB3" w:rsidRDefault="00875CB3" w:rsidP="009168DE">
            <w:pPr>
              <w:spacing w:line="300" w:lineRule="exact"/>
              <w:rPr>
                <w:color w:val="000000"/>
                <w:sz w:val="21"/>
                <w:szCs w:val="21"/>
              </w:rPr>
            </w:pPr>
            <w:r>
              <w:rPr>
                <w:color w:val="000000"/>
                <w:sz w:val="21"/>
                <w:szCs w:val="21"/>
              </w:rPr>
              <w:t>8:00-12:00</w:t>
            </w:r>
          </w:p>
        </w:tc>
        <w:tc>
          <w:tcPr>
            <w:tcW w:w="3402" w:type="dxa"/>
            <w:tcBorders>
              <w:top w:val="single" w:sz="4" w:space="0" w:color="auto"/>
              <w:left w:val="nil"/>
              <w:bottom w:val="single" w:sz="4" w:space="0" w:color="auto"/>
              <w:right w:val="single" w:sz="4" w:space="0" w:color="auto"/>
            </w:tcBorders>
          </w:tcPr>
          <w:p w:rsidR="00875CB3" w:rsidRDefault="00875CB3" w:rsidP="009168DE">
            <w:pPr>
              <w:spacing w:line="300" w:lineRule="exact"/>
              <w:rPr>
                <w:color w:val="000000"/>
                <w:sz w:val="21"/>
                <w:szCs w:val="21"/>
              </w:rPr>
            </w:pPr>
            <w:r>
              <w:rPr>
                <w:rFonts w:hint="eastAsia"/>
                <w:color w:val="000000"/>
                <w:sz w:val="21"/>
                <w:szCs w:val="21"/>
              </w:rPr>
              <w:t>D-COM业务申报（港股通公司行为及非交易业务）</w:t>
            </w:r>
          </w:p>
        </w:tc>
        <w:tc>
          <w:tcPr>
            <w:tcW w:w="3020" w:type="dxa"/>
            <w:tcBorders>
              <w:top w:val="single" w:sz="4" w:space="0" w:color="auto"/>
              <w:left w:val="nil"/>
              <w:bottom w:val="single" w:sz="4" w:space="0" w:color="auto"/>
              <w:right w:val="single" w:sz="4" w:space="0" w:color="auto"/>
            </w:tcBorders>
            <w:vAlign w:val="center"/>
          </w:tcPr>
          <w:p w:rsidR="00875CB3" w:rsidRDefault="00875CB3" w:rsidP="009168DE">
            <w:pPr>
              <w:spacing w:line="300" w:lineRule="exact"/>
              <w:rPr>
                <w:color w:val="000000"/>
                <w:sz w:val="21"/>
                <w:szCs w:val="21"/>
              </w:rPr>
            </w:pPr>
          </w:p>
        </w:tc>
      </w:tr>
      <w:tr w:rsidR="00875CB3" w:rsidTr="009168DE">
        <w:trPr>
          <w:trHeight w:val="70"/>
          <w:jc w:val="center"/>
        </w:trPr>
        <w:tc>
          <w:tcPr>
            <w:tcW w:w="753" w:type="dxa"/>
            <w:tcBorders>
              <w:top w:val="single" w:sz="4" w:space="0" w:color="auto"/>
              <w:left w:val="single" w:sz="4" w:space="0" w:color="auto"/>
              <w:bottom w:val="single" w:sz="4" w:space="0" w:color="auto"/>
              <w:right w:val="single" w:sz="4" w:space="0" w:color="auto"/>
            </w:tcBorders>
            <w:vAlign w:val="center"/>
          </w:tcPr>
          <w:p w:rsidR="00875CB3" w:rsidRDefault="00875CB3" w:rsidP="009168DE">
            <w:pPr>
              <w:spacing w:line="300" w:lineRule="exact"/>
              <w:jc w:val="center"/>
              <w:rPr>
                <w:color w:val="000000"/>
                <w:sz w:val="21"/>
                <w:szCs w:val="21"/>
              </w:rPr>
            </w:pPr>
            <w:r>
              <w:rPr>
                <w:rFonts w:hint="eastAsia"/>
                <w:color w:val="000000"/>
                <w:sz w:val="21"/>
                <w:szCs w:val="21"/>
              </w:rPr>
              <w:t>2</w:t>
            </w:r>
          </w:p>
        </w:tc>
        <w:tc>
          <w:tcPr>
            <w:tcW w:w="1700" w:type="dxa"/>
            <w:tcBorders>
              <w:top w:val="single" w:sz="4" w:space="0" w:color="auto"/>
              <w:left w:val="nil"/>
              <w:bottom w:val="single" w:sz="4" w:space="0" w:color="auto"/>
              <w:right w:val="single" w:sz="4" w:space="0" w:color="auto"/>
            </w:tcBorders>
            <w:vAlign w:val="center"/>
          </w:tcPr>
          <w:p w:rsidR="00875CB3" w:rsidRDefault="00875CB3" w:rsidP="009168DE">
            <w:pPr>
              <w:spacing w:line="300" w:lineRule="exact"/>
              <w:rPr>
                <w:color w:val="000000"/>
                <w:sz w:val="21"/>
                <w:szCs w:val="21"/>
              </w:rPr>
            </w:pPr>
            <w:r>
              <w:rPr>
                <w:color w:val="000000"/>
                <w:sz w:val="21"/>
                <w:szCs w:val="21"/>
              </w:rPr>
              <w:t>12:10-14:00</w:t>
            </w:r>
          </w:p>
        </w:tc>
        <w:tc>
          <w:tcPr>
            <w:tcW w:w="3402" w:type="dxa"/>
            <w:tcBorders>
              <w:top w:val="single" w:sz="4" w:space="0" w:color="auto"/>
              <w:left w:val="nil"/>
              <w:bottom w:val="single" w:sz="4" w:space="0" w:color="auto"/>
              <w:right w:val="single" w:sz="4" w:space="0" w:color="auto"/>
            </w:tcBorders>
          </w:tcPr>
          <w:p w:rsidR="00875CB3" w:rsidRDefault="00875CB3" w:rsidP="009168DE">
            <w:pPr>
              <w:spacing w:line="300" w:lineRule="exact"/>
              <w:rPr>
                <w:color w:val="000000"/>
                <w:sz w:val="21"/>
                <w:szCs w:val="21"/>
              </w:rPr>
            </w:pPr>
            <w:r>
              <w:rPr>
                <w:rFonts w:hint="eastAsia"/>
                <w:color w:val="000000"/>
                <w:sz w:val="21"/>
                <w:szCs w:val="21"/>
              </w:rPr>
              <w:t>港股通结算日终处理。</w:t>
            </w:r>
          </w:p>
        </w:tc>
        <w:tc>
          <w:tcPr>
            <w:tcW w:w="3020" w:type="dxa"/>
            <w:tcBorders>
              <w:top w:val="single" w:sz="4" w:space="0" w:color="auto"/>
              <w:left w:val="nil"/>
              <w:bottom w:val="single" w:sz="4" w:space="0" w:color="auto"/>
              <w:right w:val="single" w:sz="4" w:space="0" w:color="auto"/>
            </w:tcBorders>
            <w:vAlign w:val="center"/>
          </w:tcPr>
          <w:p w:rsidR="00875CB3" w:rsidRDefault="00875CB3" w:rsidP="009168DE">
            <w:pPr>
              <w:spacing w:line="300" w:lineRule="exact"/>
              <w:rPr>
                <w:color w:val="000000"/>
                <w:sz w:val="21"/>
                <w:szCs w:val="21"/>
              </w:rPr>
            </w:pPr>
          </w:p>
        </w:tc>
      </w:tr>
      <w:tr w:rsidR="00875CB3" w:rsidTr="009168DE">
        <w:trPr>
          <w:trHeight w:val="70"/>
          <w:jc w:val="center"/>
        </w:trPr>
        <w:tc>
          <w:tcPr>
            <w:tcW w:w="753" w:type="dxa"/>
            <w:tcBorders>
              <w:top w:val="single" w:sz="4" w:space="0" w:color="auto"/>
              <w:left w:val="single" w:sz="4" w:space="0" w:color="auto"/>
              <w:bottom w:val="single" w:sz="4" w:space="0" w:color="auto"/>
              <w:right w:val="single" w:sz="4" w:space="0" w:color="auto"/>
            </w:tcBorders>
            <w:vAlign w:val="center"/>
          </w:tcPr>
          <w:p w:rsidR="00875CB3" w:rsidRDefault="00875CB3" w:rsidP="009168DE">
            <w:pPr>
              <w:spacing w:line="300" w:lineRule="exact"/>
              <w:jc w:val="center"/>
              <w:rPr>
                <w:color w:val="000000"/>
                <w:sz w:val="21"/>
                <w:szCs w:val="21"/>
              </w:rPr>
            </w:pPr>
            <w:r>
              <w:rPr>
                <w:rFonts w:hint="eastAsia"/>
                <w:color w:val="000000"/>
                <w:sz w:val="21"/>
                <w:szCs w:val="21"/>
              </w:rPr>
              <w:t>3</w:t>
            </w:r>
          </w:p>
        </w:tc>
        <w:tc>
          <w:tcPr>
            <w:tcW w:w="1700" w:type="dxa"/>
            <w:tcBorders>
              <w:top w:val="single" w:sz="4" w:space="0" w:color="auto"/>
              <w:left w:val="nil"/>
              <w:bottom w:val="single" w:sz="4" w:space="0" w:color="auto"/>
              <w:right w:val="single" w:sz="4" w:space="0" w:color="auto"/>
            </w:tcBorders>
            <w:vAlign w:val="center"/>
          </w:tcPr>
          <w:p w:rsidR="00875CB3" w:rsidRDefault="00875CB3" w:rsidP="009168DE">
            <w:pPr>
              <w:spacing w:line="300" w:lineRule="exact"/>
              <w:rPr>
                <w:color w:val="000000"/>
                <w:sz w:val="21"/>
                <w:szCs w:val="21"/>
              </w:rPr>
            </w:pPr>
            <w:r>
              <w:rPr>
                <w:color w:val="000000"/>
                <w:sz w:val="21"/>
                <w:szCs w:val="21"/>
              </w:rPr>
              <w:t>14</w:t>
            </w:r>
            <w:r>
              <w:rPr>
                <w:rFonts w:hint="eastAsia"/>
                <w:color w:val="000000"/>
                <w:sz w:val="21"/>
                <w:szCs w:val="21"/>
              </w:rPr>
              <w:t>:00后</w:t>
            </w:r>
          </w:p>
        </w:tc>
        <w:tc>
          <w:tcPr>
            <w:tcW w:w="3402" w:type="dxa"/>
            <w:tcBorders>
              <w:top w:val="single" w:sz="4" w:space="0" w:color="auto"/>
              <w:left w:val="nil"/>
              <w:bottom w:val="single" w:sz="4" w:space="0" w:color="auto"/>
              <w:right w:val="single" w:sz="4" w:space="0" w:color="auto"/>
            </w:tcBorders>
          </w:tcPr>
          <w:p w:rsidR="00875CB3" w:rsidRDefault="00875CB3" w:rsidP="009168DE">
            <w:pPr>
              <w:spacing w:line="300" w:lineRule="exact"/>
              <w:rPr>
                <w:color w:val="000000"/>
                <w:sz w:val="21"/>
                <w:szCs w:val="21"/>
              </w:rPr>
            </w:pPr>
            <w:r>
              <w:rPr>
                <w:rFonts w:hint="eastAsia"/>
                <w:color w:val="000000"/>
                <w:sz w:val="21"/>
                <w:szCs w:val="21"/>
              </w:rPr>
              <w:t>中国结算深圳分公司发送T日的港股通结算数据。</w:t>
            </w:r>
          </w:p>
        </w:tc>
        <w:tc>
          <w:tcPr>
            <w:tcW w:w="3020" w:type="dxa"/>
            <w:tcBorders>
              <w:top w:val="single" w:sz="4" w:space="0" w:color="auto"/>
              <w:left w:val="nil"/>
              <w:bottom w:val="single" w:sz="4" w:space="0" w:color="auto"/>
              <w:right w:val="single" w:sz="4" w:space="0" w:color="auto"/>
            </w:tcBorders>
            <w:vAlign w:val="center"/>
          </w:tcPr>
          <w:p w:rsidR="00875CB3" w:rsidRDefault="00875CB3" w:rsidP="009168DE">
            <w:pPr>
              <w:spacing w:line="300" w:lineRule="exact"/>
              <w:rPr>
                <w:color w:val="000000"/>
                <w:sz w:val="21"/>
                <w:szCs w:val="21"/>
              </w:rPr>
            </w:pPr>
          </w:p>
        </w:tc>
      </w:tr>
    </w:tbl>
    <w:p w:rsidR="00C84A9E" w:rsidRPr="00875CB3" w:rsidRDefault="00C84A9E">
      <w:pPr>
        <w:ind w:firstLineChars="200" w:firstLine="560"/>
        <w:rPr>
          <w:color w:val="000000"/>
          <w:sz w:val="28"/>
          <w:szCs w:val="28"/>
        </w:rPr>
      </w:pPr>
    </w:p>
    <w:p w:rsidR="00C84A9E" w:rsidRDefault="000D36F2">
      <w:pPr>
        <w:pStyle w:val="30"/>
        <w:outlineLvl w:val="0"/>
        <w:rPr>
          <w:rFonts w:ascii="楷体_GB2312" w:eastAsia="楷体_GB2312"/>
          <w:b/>
          <w:color w:val="000000"/>
          <w:sz w:val="32"/>
          <w:szCs w:val="28"/>
        </w:rPr>
      </w:pPr>
      <w:r>
        <w:rPr>
          <w:rFonts w:ascii="楷体_GB2312" w:eastAsia="楷体_GB2312" w:hint="eastAsia"/>
          <w:b/>
          <w:color w:val="000000"/>
          <w:sz w:val="32"/>
          <w:szCs w:val="28"/>
        </w:rPr>
        <w:t>五、</w:t>
      </w:r>
      <w:r>
        <w:rPr>
          <w:rFonts w:ascii="楷体_GB2312" w:eastAsia="楷体_GB2312" w:hint="eastAsia"/>
          <w:b/>
          <w:color w:val="000000"/>
          <w:sz w:val="32"/>
          <w:szCs w:val="32"/>
        </w:rPr>
        <w:t>测试数据</w:t>
      </w:r>
      <w:bookmarkEnd w:id="6"/>
      <w:r>
        <w:rPr>
          <w:rFonts w:ascii="楷体_GB2312" w:eastAsia="楷体_GB2312" w:hint="eastAsia"/>
          <w:b/>
          <w:color w:val="000000"/>
          <w:sz w:val="32"/>
          <w:szCs w:val="28"/>
        </w:rPr>
        <w:t>准备</w:t>
      </w:r>
    </w:p>
    <w:p w:rsidR="00C84A9E" w:rsidRDefault="000D36F2">
      <w:pPr>
        <w:pStyle w:val="af4"/>
        <w:numPr>
          <w:ilvl w:val="0"/>
          <w:numId w:val="3"/>
        </w:numPr>
        <w:spacing w:line="560" w:lineRule="exact"/>
        <w:ind w:firstLine="560"/>
        <w:outlineLvl w:val="1"/>
        <w:rPr>
          <w:rFonts w:ascii="楷体_GB2312" w:eastAsia="楷体_GB2312"/>
          <w:color w:val="000000"/>
          <w:sz w:val="28"/>
          <w:szCs w:val="28"/>
        </w:rPr>
      </w:pPr>
      <w:r>
        <w:rPr>
          <w:rFonts w:ascii="楷体_GB2312" w:eastAsia="楷体_GB2312" w:hint="eastAsia"/>
          <w:color w:val="000000"/>
          <w:sz w:val="28"/>
          <w:szCs w:val="28"/>
        </w:rPr>
        <w:t>T日测试以2021年11月</w:t>
      </w:r>
      <w:r w:rsidR="00E971D1">
        <w:rPr>
          <w:rFonts w:ascii="楷体_GB2312" w:eastAsia="楷体_GB2312" w:hint="eastAsia"/>
          <w:color w:val="000000"/>
          <w:sz w:val="28"/>
          <w:szCs w:val="28"/>
        </w:rPr>
        <w:t>19</w:t>
      </w:r>
      <w:r>
        <w:rPr>
          <w:rFonts w:ascii="楷体_GB2312" w:eastAsia="楷体_GB2312" w:hint="eastAsia"/>
          <w:color w:val="000000"/>
          <w:sz w:val="28"/>
          <w:szCs w:val="28"/>
        </w:rPr>
        <w:t>日（星期五）深市所有证券的收盘行情、收市后的股份数据作为交易的起始数据。</w:t>
      </w:r>
    </w:p>
    <w:p w:rsidR="00C84A9E" w:rsidRDefault="000D36F2">
      <w:pPr>
        <w:pStyle w:val="af4"/>
        <w:numPr>
          <w:ilvl w:val="0"/>
          <w:numId w:val="3"/>
        </w:numPr>
        <w:spacing w:line="560" w:lineRule="exact"/>
        <w:ind w:firstLine="560"/>
        <w:outlineLvl w:val="1"/>
        <w:rPr>
          <w:rFonts w:ascii="楷体_GB2312" w:eastAsia="楷体_GB2312"/>
          <w:color w:val="000000"/>
          <w:sz w:val="28"/>
          <w:szCs w:val="28"/>
        </w:rPr>
      </w:pPr>
      <w:r>
        <w:rPr>
          <w:rFonts w:ascii="楷体_GB2312" w:eastAsia="楷体_GB2312" w:hint="eastAsia"/>
          <w:color w:val="000000"/>
          <w:sz w:val="28"/>
          <w:szCs w:val="28"/>
        </w:rPr>
        <w:t>测试使用的交易网关、交易单元、交易单元与交易网关绑定关系、衍生品结算账号、衍生品合约账户、做市商相关信息、ETF的PD券商名单、交易商代码、交易主体代码、交易员代码均与 2021年11月</w:t>
      </w:r>
      <w:r w:rsidR="00E971D1">
        <w:rPr>
          <w:rFonts w:ascii="楷体_GB2312" w:eastAsia="楷体_GB2312" w:hint="eastAsia"/>
          <w:color w:val="000000"/>
          <w:sz w:val="28"/>
          <w:szCs w:val="28"/>
        </w:rPr>
        <w:t>22</w:t>
      </w:r>
      <w:r>
        <w:rPr>
          <w:rFonts w:ascii="楷体_GB2312" w:eastAsia="楷体_GB2312" w:hint="eastAsia"/>
          <w:color w:val="000000"/>
          <w:sz w:val="28"/>
          <w:szCs w:val="28"/>
        </w:rPr>
        <w:t>日（星期一）生产系统保持一致。</w:t>
      </w:r>
    </w:p>
    <w:p w:rsidR="00C84A9E" w:rsidRDefault="000D36F2">
      <w:pPr>
        <w:pStyle w:val="af4"/>
        <w:numPr>
          <w:ilvl w:val="0"/>
          <w:numId w:val="3"/>
        </w:numPr>
        <w:spacing w:line="560" w:lineRule="exact"/>
        <w:ind w:firstLine="560"/>
        <w:outlineLvl w:val="1"/>
        <w:rPr>
          <w:rFonts w:ascii="楷体_GB2312" w:eastAsia="楷体_GB2312"/>
          <w:color w:val="000000"/>
          <w:sz w:val="28"/>
          <w:szCs w:val="28"/>
        </w:rPr>
      </w:pPr>
      <w:r>
        <w:rPr>
          <w:rFonts w:ascii="楷体_GB2312" w:eastAsia="楷体_GB2312" w:hint="eastAsia"/>
          <w:color w:val="000000"/>
          <w:sz w:val="28"/>
          <w:szCs w:val="28"/>
        </w:rPr>
        <w:t>ETF的PCF/IOPV文件</w:t>
      </w:r>
    </w:p>
    <w:p w:rsidR="00C84A9E" w:rsidRDefault="000D36F2">
      <w:pPr>
        <w:ind w:firstLineChars="200" w:firstLine="560"/>
        <w:rPr>
          <w:rFonts w:ascii="Times New Roman"/>
          <w:sz w:val="28"/>
          <w:szCs w:val="28"/>
        </w:rPr>
      </w:pPr>
      <w:r>
        <w:rPr>
          <w:rFonts w:ascii="Times New Roman" w:hint="eastAsia"/>
          <w:sz w:val="28"/>
          <w:szCs w:val="28"/>
        </w:rPr>
        <w:t>所有</w:t>
      </w:r>
      <w:r>
        <w:rPr>
          <w:rFonts w:hint="eastAsia"/>
          <w:color w:val="000000"/>
          <w:sz w:val="28"/>
          <w:szCs w:val="28"/>
        </w:rPr>
        <w:t xml:space="preserve">ETF测试使用的 PCF/IOPV </w:t>
      </w:r>
      <w:r>
        <w:rPr>
          <w:rFonts w:ascii="Times New Roman" w:hint="eastAsia"/>
          <w:sz w:val="28"/>
          <w:szCs w:val="28"/>
        </w:rPr>
        <w:t>文件与</w:t>
      </w:r>
      <w:r>
        <w:rPr>
          <w:rFonts w:hint="eastAsia"/>
          <w:color w:val="000000"/>
          <w:sz w:val="28"/>
          <w:szCs w:val="28"/>
        </w:rPr>
        <w:t>2021年11月</w:t>
      </w:r>
      <w:r w:rsidR="00E971D1">
        <w:rPr>
          <w:rFonts w:hint="eastAsia"/>
          <w:color w:val="000000"/>
          <w:sz w:val="28"/>
          <w:szCs w:val="28"/>
        </w:rPr>
        <w:t>19</w:t>
      </w:r>
      <w:r>
        <w:rPr>
          <w:rFonts w:hint="eastAsia"/>
          <w:color w:val="000000"/>
          <w:sz w:val="28"/>
          <w:szCs w:val="28"/>
        </w:rPr>
        <w:t>日</w:t>
      </w:r>
      <w:r>
        <w:rPr>
          <w:rFonts w:ascii="Times New Roman" w:hint="eastAsia"/>
          <w:sz w:val="28"/>
          <w:szCs w:val="28"/>
        </w:rPr>
        <w:t>（星期</w:t>
      </w:r>
      <w:r>
        <w:rPr>
          <w:rFonts w:ascii="Times New Roman" w:hint="eastAsia"/>
          <w:sz w:val="28"/>
          <w:szCs w:val="28"/>
        </w:rPr>
        <w:t xml:space="preserve"> </w:t>
      </w:r>
      <w:r>
        <w:rPr>
          <w:rFonts w:ascii="Times New Roman" w:hint="eastAsia"/>
          <w:sz w:val="28"/>
          <w:szCs w:val="28"/>
        </w:rPr>
        <w:t>五）交易生产系统保持一致，所有基金管理人均无需上传测试使用的</w:t>
      </w:r>
      <w:r>
        <w:rPr>
          <w:rFonts w:hint="eastAsia"/>
          <w:color w:val="000000"/>
          <w:sz w:val="28"/>
          <w:szCs w:val="28"/>
        </w:rPr>
        <w:t>PCF/IOPV</w:t>
      </w:r>
      <w:r>
        <w:rPr>
          <w:rFonts w:ascii="Times New Roman" w:hint="eastAsia"/>
          <w:sz w:val="28"/>
          <w:szCs w:val="28"/>
        </w:rPr>
        <w:t>文件。</w:t>
      </w:r>
    </w:p>
    <w:p w:rsidR="00C84A9E" w:rsidRDefault="000D36F2">
      <w:pPr>
        <w:pStyle w:val="af4"/>
        <w:numPr>
          <w:ilvl w:val="0"/>
          <w:numId w:val="3"/>
        </w:numPr>
        <w:spacing w:line="560" w:lineRule="exact"/>
        <w:ind w:firstLine="560"/>
        <w:outlineLvl w:val="1"/>
        <w:rPr>
          <w:color w:val="000000"/>
          <w:sz w:val="28"/>
          <w:szCs w:val="28"/>
        </w:rPr>
      </w:pPr>
      <w:r>
        <w:rPr>
          <w:rFonts w:ascii="楷体_GB2312" w:eastAsia="楷体_GB2312" w:hint="eastAsia"/>
          <w:color w:val="000000"/>
          <w:sz w:val="28"/>
          <w:szCs w:val="28"/>
        </w:rPr>
        <w:t>新增测试专用证券账户</w:t>
      </w:r>
    </w:p>
    <w:p w:rsidR="00C84A9E" w:rsidRDefault="000D36F2">
      <w:pPr>
        <w:spacing w:line="560" w:lineRule="exact"/>
        <w:outlineLvl w:val="1"/>
        <w:rPr>
          <w:color w:val="000000"/>
          <w:sz w:val="28"/>
          <w:szCs w:val="28"/>
        </w:rPr>
      </w:pPr>
      <w:r>
        <w:rPr>
          <w:rFonts w:hint="eastAsia"/>
          <w:color w:val="000000"/>
          <w:sz w:val="28"/>
          <w:szCs w:val="28"/>
        </w:rPr>
        <w:t xml:space="preserve">    新增测试专用证券账户0809900000—0809900001（A股法人）。</w:t>
      </w:r>
    </w:p>
    <w:p w:rsidR="00C84A9E" w:rsidRDefault="000D36F2">
      <w:pPr>
        <w:pStyle w:val="af4"/>
        <w:numPr>
          <w:ilvl w:val="0"/>
          <w:numId w:val="3"/>
        </w:numPr>
        <w:spacing w:line="560" w:lineRule="exact"/>
        <w:ind w:firstLine="560"/>
        <w:outlineLvl w:val="1"/>
        <w:rPr>
          <w:rFonts w:ascii="楷体_GB2312" w:eastAsia="楷体_GB2312"/>
          <w:color w:val="000000"/>
          <w:sz w:val="28"/>
          <w:szCs w:val="28"/>
        </w:rPr>
      </w:pPr>
      <w:r>
        <w:rPr>
          <w:rFonts w:ascii="楷体_GB2312" w:eastAsia="楷体_GB2312" w:hint="eastAsia"/>
          <w:color w:val="000000"/>
          <w:sz w:val="28"/>
          <w:szCs w:val="28"/>
        </w:rPr>
        <w:t>债券回售转售业务安排</w:t>
      </w:r>
    </w:p>
    <w:tbl>
      <w:tblPr>
        <w:tblStyle w:val="ae"/>
        <w:tblW w:w="8967" w:type="dxa"/>
        <w:jc w:val="center"/>
        <w:tblLayout w:type="fixed"/>
        <w:tblLook w:val="04A0"/>
      </w:tblPr>
      <w:tblGrid>
        <w:gridCol w:w="1417"/>
        <w:gridCol w:w="1880"/>
        <w:gridCol w:w="3313"/>
        <w:gridCol w:w="2357"/>
      </w:tblGrid>
      <w:tr w:rsidR="00C84A9E" w:rsidTr="00FD207E">
        <w:trPr>
          <w:jc w:val="center"/>
        </w:trPr>
        <w:tc>
          <w:tcPr>
            <w:tcW w:w="1417" w:type="dxa"/>
          </w:tcPr>
          <w:p w:rsidR="00C84A9E" w:rsidRDefault="000D36F2">
            <w:pPr>
              <w:pStyle w:val="13"/>
              <w:widowControl/>
              <w:spacing w:line="360" w:lineRule="atLeast"/>
              <w:ind w:firstLineChars="0" w:firstLine="0"/>
              <w:jc w:val="center"/>
              <w:rPr>
                <w:rFonts w:ascii="Times New Roman" w:eastAsia="楷体_GB2312" w:hAnsi="Times New Roman"/>
                <w:sz w:val="28"/>
                <w:szCs w:val="28"/>
              </w:rPr>
            </w:pPr>
            <w:r>
              <w:rPr>
                <w:rFonts w:ascii="Times New Roman" w:eastAsia="楷体_GB2312" w:hAnsi="Times New Roman" w:hint="eastAsia"/>
                <w:sz w:val="28"/>
                <w:szCs w:val="28"/>
              </w:rPr>
              <w:lastRenderedPageBreak/>
              <w:t>证券代码</w:t>
            </w:r>
          </w:p>
        </w:tc>
        <w:tc>
          <w:tcPr>
            <w:tcW w:w="1880" w:type="dxa"/>
          </w:tcPr>
          <w:p w:rsidR="00C84A9E" w:rsidRDefault="000D36F2">
            <w:pPr>
              <w:pStyle w:val="13"/>
              <w:widowControl/>
              <w:spacing w:line="360" w:lineRule="atLeast"/>
              <w:ind w:firstLineChars="0" w:firstLine="0"/>
              <w:jc w:val="center"/>
              <w:rPr>
                <w:rFonts w:ascii="Times New Roman" w:eastAsia="楷体_GB2312" w:hAnsi="Times New Roman"/>
                <w:sz w:val="28"/>
                <w:szCs w:val="28"/>
              </w:rPr>
            </w:pPr>
            <w:r>
              <w:rPr>
                <w:rFonts w:ascii="Times New Roman" w:eastAsia="楷体_GB2312" w:hAnsi="Times New Roman" w:hint="eastAsia"/>
                <w:sz w:val="28"/>
                <w:szCs w:val="28"/>
              </w:rPr>
              <w:t>证券简称</w:t>
            </w:r>
          </w:p>
        </w:tc>
        <w:tc>
          <w:tcPr>
            <w:tcW w:w="3313" w:type="dxa"/>
          </w:tcPr>
          <w:p w:rsidR="00C84A9E" w:rsidRDefault="000D36F2">
            <w:pPr>
              <w:pStyle w:val="13"/>
              <w:widowControl/>
              <w:spacing w:line="360" w:lineRule="atLeast"/>
              <w:ind w:firstLineChars="0" w:firstLine="0"/>
              <w:jc w:val="center"/>
              <w:rPr>
                <w:rFonts w:ascii="Times New Roman" w:eastAsia="楷体_GB2312" w:hAnsi="Times New Roman"/>
                <w:sz w:val="28"/>
                <w:szCs w:val="28"/>
              </w:rPr>
            </w:pPr>
            <w:r>
              <w:rPr>
                <w:rFonts w:ascii="Times New Roman" w:eastAsia="楷体_GB2312" w:hAnsi="Times New Roman" w:hint="eastAsia"/>
                <w:sz w:val="28"/>
                <w:szCs w:val="28"/>
              </w:rPr>
              <w:t>业务日期</w:t>
            </w:r>
          </w:p>
        </w:tc>
        <w:tc>
          <w:tcPr>
            <w:tcW w:w="2357" w:type="dxa"/>
          </w:tcPr>
          <w:p w:rsidR="00C84A9E" w:rsidRDefault="000D36F2">
            <w:pPr>
              <w:pStyle w:val="13"/>
              <w:widowControl/>
              <w:spacing w:line="360" w:lineRule="atLeast"/>
              <w:ind w:firstLineChars="0" w:firstLine="0"/>
              <w:jc w:val="center"/>
              <w:rPr>
                <w:rFonts w:ascii="Times New Roman" w:eastAsia="楷体_GB2312" w:hAnsi="Times New Roman"/>
                <w:sz w:val="28"/>
                <w:szCs w:val="28"/>
              </w:rPr>
            </w:pPr>
            <w:r>
              <w:rPr>
                <w:rFonts w:ascii="Times New Roman" w:eastAsia="楷体_GB2312" w:hAnsi="Times New Roman" w:hint="eastAsia"/>
                <w:sz w:val="28"/>
                <w:szCs w:val="28"/>
              </w:rPr>
              <w:t>业务方案</w:t>
            </w:r>
          </w:p>
        </w:tc>
      </w:tr>
      <w:tr w:rsidR="00C84A9E" w:rsidTr="00FD207E">
        <w:trPr>
          <w:jc w:val="center"/>
        </w:trPr>
        <w:tc>
          <w:tcPr>
            <w:tcW w:w="1417" w:type="dxa"/>
          </w:tcPr>
          <w:p w:rsidR="00C84A9E" w:rsidRDefault="000D36F2">
            <w:pPr>
              <w:pStyle w:val="13"/>
              <w:widowControl/>
              <w:spacing w:line="360" w:lineRule="atLeast"/>
              <w:ind w:firstLineChars="0" w:firstLine="0"/>
              <w:jc w:val="center"/>
              <w:rPr>
                <w:rFonts w:ascii="Times New Roman" w:eastAsia="楷体_GB2312" w:hAnsi="Times New Roman"/>
                <w:sz w:val="28"/>
                <w:szCs w:val="28"/>
              </w:rPr>
            </w:pPr>
            <w:r>
              <w:rPr>
                <w:rFonts w:ascii="Times New Roman" w:eastAsia="楷体_GB2312" w:hAnsi="Times New Roman" w:hint="eastAsia"/>
                <w:sz w:val="28"/>
                <w:szCs w:val="28"/>
              </w:rPr>
              <w:t>111070</w:t>
            </w:r>
          </w:p>
        </w:tc>
        <w:tc>
          <w:tcPr>
            <w:tcW w:w="1880" w:type="dxa"/>
          </w:tcPr>
          <w:p w:rsidR="00C84A9E" w:rsidRDefault="000D36F2">
            <w:pPr>
              <w:pStyle w:val="13"/>
              <w:widowControl/>
              <w:spacing w:line="360" w:lineRule="atLeast"/>
              <w:ind w:firstLineChars="0" w:firstLine="0"/>
              <w:jc w:val="center"/>
              <w:rPr>
                <w:rFonts w:ascii="Times New Roman" w:eastAsia="楷体_GB2312" w:hAnsi="Times New Roman"/>
                <w:sz w:val="28"/>
                <w:szCs w:val="28"/>
              </w:rPr>
            </w:pPr>
            <w:r>
              <w:rPr>
                <w:rFonts w:ascii="Times New Roman" w:eastAsia="楷体_GB2312" w:hAnsi="Times New Roman" w:hint="eastAsia"/>
                <w:sz w:val="28"/>
                <w:szCs w:val="28"/>
              </w:rPr>
              <w:t>17</w:t>
            </w:r>
            <w:r>
              <w:rPr>
                <w:rFonts w:ascii="Times New Roman" w:eastAsia="楷体_GB2312" w:hAnsi="Times New Roman" w:hint="eastAsia"/>
                <w:sz w:val="28"/>
                <w:szCs w:val="28"/>
              </w:rPr>
              <w:t>恒逸</w:t>
            </w:r>
            <w:r>
              <w:rPr>
                <w:rFonts w:ascii="Times New Roman" w:eastAsia="楷体_GB2312" w:hAnsi="Times New Roman" w:hint="eastAsia"/>
                <w:sz w:val="28"/>
                <w:szCs w:val="28"/>
              </w:rPr>
              <w:t>01</w:t>
            </w:r>
          </w:p>
        </w:tc>
        <w:tc>
          <w:tcPr>
            <w:tcW w:w="3313" w:type="dxa"/>
          </w:tcPr>
          <w:p w:rsidR="00C84A9E" w:rsidRDefault="000D36F2" w:rsidP="00FD207E">
            <w:pPr>
              <w:pStyle w:val="13"/>
              <w:widowControl/>
              <w:spacing w:line="360" w:lineRule="atLeast"/>
              <w:ind w:firstLineChars="0" w:firstLine="0"/>
              <w:jc w:val="center"/>
              <w:rPr>
                <w:rFonts w:ascii="Times New Roman" w:eastAsia="楷体_GB2312" w:hAnsi="Times New Roman"/>
                <w:sz w:val="28"/>
                <w:szCs w:val="28"/>
              </w:rPr>
            </w:pPr>
            <w:r>
              <w:rPr>
                <w:rFonts w:ascii="Times New Roman" w:eastAsia="楷体_GB2312" w:hAnsi="Times New Roman" w:hint="eastAsia"/>
                <w:sz w:val="28"/>
                <w:szCs w:val="28"/>
              </w:rPr>
              <w:t>2021-11-</w:t>
            </w:r>
            <w:r w:rsidR="00FD207E">
              <w:rPr>
                <w:rFonts w:ascii="Times New Roman" w:eastAsia="楷体_GB2312" w:hAnsi="Times New Roman" w:hint="eastAsia"/>
                <w:sz w:val="28"/>
                <w:szCs w:val="28"/>
              </w:rPr>
              <w:t>20</w:t>
            </w:r>
            <w:r>
              <w:rPr>
                <w:rFonts w:ascii="Times New Roman" w:eastAsia="楷体_GB2312" w:hAnsi="Times New Roman" w:hint="eastAsia"/>
                <w:sz w:val="28"/>
                <w:szCs w:val="28"/>
              </w:rPr>
              <w:t>至</w:t>
            </w:r>
            <w:r>
              <w:rPr>
                <w:rFonts w:ascii="Times New Roman" w:eastAsia="楷体_GB2312" w:hAnsi="Times New Roman" w:hint="eastAsia"/>
                <w:sz w:val="28"/>
                <w:szCs w:val="28"/>
              </w:rPr>
              <w:t>2021-11-</w:t>
            </w:r>
            <w:r w:rsidR="00FD207E">
              <w:rPr>
                <w:rFonts w:ascii="Times New Roman" w:eastAsia="楷体_GB2312" w:hAnsi="Times New Roman" w:hint="eastAsia"/>
                <w:sz w:val="28"/>
                <w:szCs w:val="28"/>
              </w:rPr>
              <w:t>20</w:t>
            </w:r>
          </w:p>
        </w:tc>
        <w:tc>
          <w:tcPr>
            <w:tcW w:w="2357" w:type="dxa"/>
          </w:tcPr>
          <w:p w:rsidR="00C84A9E" w:rsidRDefault="000D36F2">
            <w:pPr>
              <w:pStyle w:val="13"/>
              <w:widowControl/>
              <w:spacing w:line="360" w:lineRule="atLeast"/>
              <w:ind w:firstLineChars="0" w:firstLine="0"/>
              <w:jc w:val="left"/>
              <w:rPr>
                <w:rFonts w:ascii="Times New Roman" w:eastAsia="楷体_GB2312" w:hAnsi="Times New Roman"/>
                <w:sz w:val="28"/>
                <w:szCs w:val="28"/>
              </w:rPr>
            </w:pPr>
            <w:r>
              <w:rPr>
                <w:rFonts w:ascii="Times New Roman" w:eastAsia="楷体_GB2312" w:hAnsi="Times New Roman"/>
                <w:sz w:val="28"/>
                <w:szCs w:val="28"/>
              </w:rPr>
              <w:t>发行人证券账户</w:t>
            </w:r>
            <w:r>
              <w:rPr>
                <w:rFonts w:ascii="Times New Roman" w:eastAsia="楷体_GB2312" w:hAnsi="Times New Roman" w:hint="eastAsia"/>
                <w:sz w:val="28"/>
                <w:szCs w:val="28"/>
              </w:rPr>
              <w:t>0809900000</w:t>
            </w:r>
          </w:p>
        </w:tc>
      </w:tr>
      <w:tr w:rsidR="00FD207E" w:rsidTr="00FD207E">
        <w:trPr>
          <w:jc w:val="center"/>
        </w:trPr>
        <w:tc>
          <w:tcPr>
            <w:tcW w:w="1417" w:type="dxa"/>
          </w:tcPr>
          <w:p w:rsidR="00FD207E" w:rsidRDefault="00FD207E">
            <w:pPr>
              <w:pStyle w:val="13"/>
              <w:widowControl/>
              <w:spacing w:line="360" w:lineRule="atLeast"/>
              <w:ind w:firstLineChars="0" w:firstLine="0"/>
              <w:jc w:val="center"/>
              <w:rPr>
                <w:rFonts w:ascii="Times New Roman" w:eastAsia="楷体_GB2312" w:hAnsi="Times New Roman"/>
                <w:sz w:val="28"/>
                <w:szCs w:val="28"/>
              </w:rPr>
            </w:pPr>
            <w:r>
              <w:rPr>
                <w:rFonts w:ascii="Times New Roman" w:eastAsia="楷体_GB2312" w:hAnsi="Times New Roman" w:hint="eastAsia"/>
                <w:sz w:val="28"/>
                <w:szCs w:val="28"/>
              </w:rPr>
              <w:t>112154</w:t>
            </w:r>
          </w:p>
        </w:tc>
        <w:tc>
          <w:tcPr>
            <w:tcW w:w="1880" w:type="dxa"/>
          </w:tcPr>
          <w:p w:rsidR="00FD207E" w:rsidRDefault="00FD207E">
            <w:pPr>
              <w:pStyle w:val="13"/>
              <w:widowControl/>
              <w:spacing w:line="360" w:lineRule="atLeast"/>
              <w:ind w:firstLineChars="0" w:firstLine="0"/>
              <w:jc w:val="center"/>
              <w:rPr>
                <w:rFonts w:ascii="Times New Roman" w:eastAsia="楷体_GB2312" w:hAnsi="Times New Roman"/>
                <w:sz w:val="28"/>
                <w:szCs w:val="28"/>
              </w:rPr>
            </w:pPr>
            <w:r>
              <w:rPr>
                <w:rFonts w:ascii="Times New Roman" w:eastAsia="楷体_GB2312" w:hAnsi="Times New Roman" w:hint="eastAsia"/>
                <w:sz w:val="28"/>
                <w:szCs w:val="28"/>
              </w:rPr>
              <w:t>H2</w:t>
            </w:r>
            <w:r>
              <w:rPr>
                <w:rFonts w:ascii="Times New Roman" w:eastAsia="楷体_GB2312" w:hAnsi="Times New Roman" w:hint="eastAsia"/>
                <w:sz w:val="28"/>
                <w:szCs w:val="28"/>
              </w:rPr>
              <w:t>盐湖</w:t>
            </w:r>
            <w:r>
              <w:rPr>
                <w:rFonts w:ascii="Times New Roman" w:eastAsia="楷体_GB2312" w:hAnsi="Times New Roman" w:hint="eastAsia"/>
                <w:sz w:val="28"/>
                <w:szCs w:val="28"/>
              </w:rPr>
              <w:t>01</w:t>
            </w:r>
          </w:p>
        </w:tc>
        <w:tc>
          <w:tcPr>
            <w:tcW w:w="3313" w:type="dxa"/>
          </w:tcPr>
          <w:p w:rsidR="00FD207E" w:rsidRDefault="00FD207E">
            <w:r w:rsidRPr="006740CF">
              <w:rPr>
                <w:rFonts w:ascii="Times New Roman" w:hint="eastAsia"/>
                <w:sz w:val="28"/>
                <w:szCs w:val="28"/>
              </w:rPr>
              <w:t>2021-11-20</w:t>
            </w:r>
            <w:r w:rsidRPr="006740CF">
              <w:rPr>
                <w:rFonts w:ascii="Times New Roman" w:hint="eastAsia"/>
                <w:sz w:val="28"/>
                <w:szCs w:val="28"/>
              </w:rPr>
              <w:t>至</w:t>
            </w:r>
            <w:r w:rsidRPr="006740CF">
              <w:rPr>
                <w:rFonts w:ascii="Times New Roman" w:hint="eastAsia"/>
                <w:sz w:val="28"/>
                <w:szCs w:val="28"/>
              </w:rPr>
              <w:t>2021-11-20</w:t>
            </w:r>
          </w:p>
        </w:tc>
        <w:tc>
          <w:tcPr>
            <w:tcW w:w="2357" w:type="dxa"/>
          </w:tcPr>
          <w:p w:rsidR="00FD207E" w:rsidRDefault="00FD207E">
            <w:pPr>
              <w:pStyle w:val="13"/>
              <w:widowControl/>
              <w:spacing w:line="360" w:lineRule="atLeast"/>
              <w:ind w:firstLineChars="0" w:firstLine="0"/>
              <w:jc w:val="left"/>
              <w:rPr>
                <w:rFonts w:ascii="Times New Roman" w:eastAsia="楷体_GB2312" w:hAnsi="Times New Roman"/>
                <w:sz w:val="28"/>
                <w:szCs w:val="28"/>
              </w:rPr>
            </w:pPr>
            <w:r>
              <w:rPr>
                <w:rFonts w:ascii="Times New Roman" w:eastAsia="楷体_GB2312" w:hAnsi="Times New Roman"/>
                <w:sz w:val="28"/>
                <w:szCs w:val="28"/>
              </w:rPr>
              <w:t>发行人证券账户</w:t>
            </w:r>
            <w:r>
              <w:rPr>
                <w:rFonts w:ascii="Times New Roman" w:eastAsia="楷体_GB2312" w:hAnsi="Times New Roman" w:hint="eastAsia"/>
                <w:sz w:val="28"/>
                <w:szCs w:val="28"/>
              </w:rPr>
              <w:t>0809900000</w:t>
            </w:r>
          </w:p>
        </w:tc>
      </w:tr>
      <w:tr w:rsidR="00FD207E" w:rsidTr="00FD207E">
        <w:trPr>
          <w:jc w:val="center"/>
        </w:trPr>
        <w:tc>
          <w:tcPr>
            <w:tcW w:w="1417" w:type="dxa"/>
          </w:tcPr>
          <w:p w:rsidR="00FD207E" w:rsidRDefault="00FD207E">
            <w:pPr>
              <w:pStyle w:val="13"/>
              <w:widowControl/>
              <w:spacing w:line="360" w:lineRule="atLeast"/>
              <w:ind w:firstLineChars="0" w:firstLine="0"/>
              <w:jc w:val="center"/>
              <w:rPr>
                <w:rFonts w:ascii="Times New Roman" w:eastAsia="楷体_GB2312" w:hAnsi="Times New Roman"/>
                <w:sz w:val="28"/>
                <w:szCs w:val="28"/>
              </w:rPr>
            </w:pPr>
            <w:r>
              <w:rPr>
                <w:rFonts w:ascii="Times New Roman" w:eastAsia="楷体_GB2312" w:hAnsi="Times New Roman" w:hint="eastAsia"/>
                <w:sz w:val="28"/>
                <w:szCs w:val="28"/>
              </w:rPr>
              <w:t>114012</w:t>
            </w:r>
          </w:p>
        </w:tc>
        <w:tc>
          <w:tcPr>
            <w:tcW w:w="1880" w:type="dxa"/>
          </w:tcPr>
          <w:p w:rsidR="00FD207E" w:rsidRDefault="00FD207E">
            <w:pPr>
              <w:pStyle w:val="13"/>
              <w:widowControl/>
              <w:spacing w:line="360" w:lineRule="atLeast"/>
              <w:ind w:firstLineChars="0" w:firstLine="0"/>
              <w:jc w:val="center"/>
              <w:rPr>
                <w:rFonts w:ascii="Times New Roman" w:eastAsia="楷体_GB2312" w:hAnsi="Times New Roman"/>
                <w:sz w:val="28"/>
                <w:szCs w:val="28"/>
              </w:rPr>
            </w:pPr>
            <w:r>
              <w:rPr>
                <w:rFonts w:ascii="Times New Roman" w:eastAsia="楷体_GB2312" w:hAnsi="Times New Roman" w:hint="eastAsia"/>
                <w:sz w:val="28"/>
                <w:szCs w:val="28"/>
              </w:rPr>
              <w:t>H6</w:t>
            </w:r>
            <w:r>
              <w:rPr>
                <w:rFonts w:ascii="Times New Roman" w:eastAsia="楷体_GB2312" w:hAnsi="Times New Roman" w:hint="eastAsia"/>
                <w:sz w:val="28"/>
                <w:szCs w:val="28"/>
              </w:rPr>
              <w:t>弘债</w:t>
            </w:r>
            <w:r>
              <w:rPr>
                <w:rFonts w:ascii="Times New Roman" w:eastAsia="楷体_GB2312" w:hAnsi="Times New Roman" w:hint="eastAsia"/>
                <w:sz w:val="28"/>
                <w:szCs w:val="28"/>
              </w:rPr>
              <w:t>03</w:t>
            </w:r>
          </w:p>
        </w:tc>
        <w:tc>
          <w:tcPr>
            <w:tcW w:w="3313" w:type="dxa"/>
          </w:tcPr>
          <w:p w:rsidR="00FD207E" w:rsidRDefault="00FD207E">
            <w:r w:rsidRPr="006740CF">
              <w:rPr>
                <w:rFonts w:ascii="Times New Roman" w:hint="eastAsia"/>
                <w:sz w:val="28"/>
                <w:szCs w:val="28"/>
              </w:rPr>
              <w:t>2021-11-20</w:t>
            </w:r>
            <w:r w:rsidRPr="006740CF">
              <w:rPr>
                <w:rFonts w:ascii="Times New Roman" w:hint="eastAsia"/>
                <w:sz w:val="28"/>
                <w:szCs w:val="28"/>
              </w:rPr>
              <w:t>至</w:t>
            </w:r>
            <w:r w:rsidRPr="006740CF">
              <w:rPr>
                <w:rFonts w:ascii="Times New Roman" w:hint="eastAsia"/>
                <w:sz w:val="28"/>
                <w:szCs w:val="28"/>
              </w:rPr>
              <w:t>2021-11-20</w:t>
            </w:r>
          </w:p>
        </w:tc>
        <w:tc>
          <w:tcPr>
            <w:tcW w:w="2357" w:type="dxa"/>
          </w:tcPr>
          <w:p w:rsidR="00FD207E" w:rsidRDefault="00FD207E">
            <w:pPr>
              <w:pStyle w:val="13"/>
              <w:widowControl/>
              <w:spacing w:line="360" w:lineRule="atLeast"/>
              <w:ind w:firstLineChars="0" w:firstLine="0"/>
              <w:jc w:val="left"/>
              <w:rPr>
                <w:rFonts w:ascii="Times New Roman" w:eastAsia="楷体_GB2312" w:hAnsi="Times New Roman"/>
                <w:sz w:val="28"/>
                <w:szCs w:val="28"/>
              </w:rPr>
            </w:pPr>
            <w:r>
              <w:rPr>
                <w:rFonts w:ascii="Times New Roman" w:eastAsia="楷体_GB2312" w:hAnsi="Times New Roman"/>
                <w:sz w:val="28"/>
                <w:szCs w:val="28"/>
              </w:rPr>
              <w:t>发行人证券账户</w:t>
            </w:r>
            <w:r>
              <w:rPr>
                <w:rFonts w:ascii="Times New Roman" w:eastAsia="楷体_GB2312" w:hAnsi="Times New Roman" w:hint="eastAsia"/>
                <w:sz w:val="28"/>
                <w:szCs w:val="28"/>
              </w:rPr>
              <w:t>0809900000</w:t>
            </w:r>
          </w:p>
        </w:tc>
      </w:tr>
      <w:tr w:rsidR="00FD207E" w:rsidTr="00FD207E">
        <w:trPr>
          <w:jc w:val="center"/>
        </w:trPr>
        <w:tc>
          <w:tcPr>
            <w:tcW w:w="1417" w:type="dxa"/>
          </w:tcPr>
          <w:p w:rsidR="00FD207E" w:rsidRDefault="00FD207E">
            <w:pPr>
              <w:pStyle w:val="13"/>
              <w:widowControl/>
              <w:spacing w:line="360" w:lineRule="atLeast"/>
              <w:ind w:firstLineChars="0" w:firstLine="0"/>
              <w:jc w:val="center"/>
              <w:rPr>
                <w:rFonts w:ascii="Times New Roman" w:eastAsia="楷体_GB2312" w:hAnsi="Times New Roman"/>
                <w:sz w:val="28"/>
                <w:szCs w:val="28"/>
              </w:rPr>
            </w:pPr>
            <w:r>
              <w:rPr>
                <w:rFonts w:ascii="Times New Roman" w:eastAsia="楷体_GB2312" w:hAnsi="Times New Roman" w:hint="eastAsia"/>
                <w:sz w:val="28"/>
                <w:szCs w:val="28"/>
              </w:rPr>
              <w:t>117064</w:t>
            </w:r>
          </w:p>
        </w:tc>
        <w:tc>
          <w:tcPr>
            <w:tcW w:w="1880" w:type="dxa"/>
          </w:tcPr>
          <w:p w:rsidR="00FD207E" w:rsidRDefault="00FD207E">
            <w:pPr>
              <w:pStyle w:val="13"/>
              <w:widowControl/>
              <w:spacing w:line="360" w:lineRule="atLeast"/>
              <w:ind w:firstLineChars="0" w:firstLine="0"/>
              <w:jc w:val="center"/>
              <w:rPr>
                <w:rFonts w:ascii="Times New Roman" w:eastAsia="楷体_GB2312" w:hAnsi="Times New Roman"/>
                <w:sz w:val="28"/>
                <w:szCs w:val="28"/>
              </w:rPr>
            </w:pPr>
            <w:r>
              <w:rPr>
                <w:rFonts w:ascii="Times New Roman" w:eastAsia="楷体_GB2312" w:hAnsi="Times New Roman" w:hint="eastAsia"/>
                <w:sz w:val="28"/>
                <w:szCs w:val="28"/>
              </w:rPr>
              <w:t>H6</w:t>
            </w:r>
            <w:r>
              <w:rPr>
                <w:rFonts w:ascii="Times New Roman" w:eastAsia="楷体_GB2312" w:hAnsi="Times New Roman" w:hint="eastAsia"/>
                <w:sz w:val="28"/>
                <w:szCs w:val="28"/>
              </w:rPr>
              <w:t>中基</w:t>
            </w:r>
            <w:r>
              <w:rPr>
                <w:rFonts w:ascii="Times New Roman" w:eastAsia="楷体_GB2312" w:hAnsi="Times New Roman" w:hint="eastAsia"/>
                <w:sz w:val="28"/>
                <w:szCs w:val="28"/>
              </w:rPr>
              <w:t>E2</w:t>
            </w:r>
          </w:p>
        </w:tc>
        <w:tc>
          <w:tcPr>
            <w:tcW w:w="3313" w:type="dxa"/>
          </w:tcPr>
          <w:p w:rsidR="00FD207E" w:rsidRDefault="00FD207E">
            <w:r w:rsidRPr="006740CF">
              <w:rPr>
                <w:rFonts w:ascii="Times New Roman" w:hint="eastAsia"/>
                <w:sz w:val="28"/>
                <w:szCs w:val="28"/>
              </w:rPr>
              <w:t>2021-11-20</w:t>
            </w:r>
            <w:r w:rsidRPr="006740CF">
              <w:rPr>
                <w:rFonts w:ascii="Times New Roman" w:hint="eastAsia"/>
                <w:sz w:val="28"/>
                <w:szCs w:val="28"/>
              </w:rPr>
              <w:t>至</w:t>
            </w:r>
            <w:r w:rsidRPr="006740CF">
              <w:rPr>
                <w:rFonts w:ascii="Times New Roman" w:hint="eastAsia"/>
                <w:sz w:val="28"/>
                <w:szCs w:val="28"/>
              </w:rPr>
              <w:t>2021-11-20</w:t>
            </w:r>
          </w:p>
        </w:tc>
        <w:tc>
          <w:tcPr>
            <w:tcW w:w="2357" w:type="dxa"/>
          </w:tcPr>
          <w:p w:rsidR="00FD207E" w:rsidRDefault="00FD207E">
            <w:pPr>
              <w:pStyle w:val="13"/>
              <w:widowControl/>
              <w:spacing w:line="360" w:lineRule="atLeast"/>
              <w:ind w:firstLineChars="0" w:firstLine="0"/>
              <w:jc w:val="left"/>
              <w:rPr>
                <w:rFonts w:ascii="Times New Roman" w:eastAsia="楷体_GB2312" w:hAnsi="Times New Roman"/>
                <w:sz w:val="28"/>
                <w:szCs w:val="28"/>
              </w:rPr>
            </w:pPr>
            <w:r>
              <w:rPr>
                <w:rFonts w:ascii="Times New Roman" w:eastAsia="楷体_GB2312" w:hAnsi="Times New Roman"/>
                <w:sz w:val="28"/>
                <w:szCs w:val="28"/>
              </w:rPr>
              <w:t>发行人证券账户</w:t>
            </w:r>
            <w:r>
              <w:rPr>
                <w:rFonts w:ascii="Times New Roman" w:eastAsia="楷体_GB2312" w:hAnsi="Times New Roman" w:hint="eastAsia"/>
                <w:sz w:val="28"/>
                <w:szCs w:val="28"/>
              </w:rPr>
              <w:t>0809900000</w:t>
            </w:r>
          </w:p>
        </w:tc>
      </w:tr>
      <w:tr w:rsidR="00FD207E" w:rsidTr="00FD207E">
        <w:trPr>
          <w:jc w:val="center"/>
        </w:trPr>
        <w:tc>
          <w:tcPr>
            <w:tcW w:w="1417" w:type="dxa"/>
          </w:tcPr>
          <w:p w:rsidR="00FD207E" w:rsidRDefault="00FD207E">
            <w:pPr>
              <w:pStyle w:val="13"/>
              <w:widowControl/>
              <w:spacing w:line="360" w:lineRule="atLeast"/>
              <w:ind w:firstLineChars="0" w:firstLine="0"/>
              <w:jc w:val="center"/>
              <w:rPr>
                <w:rFonts w:ascii="Times New Roman" w:eastAsia="楷体_GB2312" w:hAnsi="Times New Roman"/>
                <w:sz w:val="28"/>
                <w:szCs w:val="28"/>
              </w:rPr>
            </w:pPr>
            <w:r>
              <w:rPr>
                <w:rFonts w:ascii="Times New Roman" w:eastAsia="楷体_GB2312" w:hAnsi="Times New Roman" w:hint="eastAsia"/>
                <w:sz w:val="28"/>
                <w:szCs w:val="28"/>
              </w:rPr>
              <w:t>115101</w:t>
            </w:r>
          </w:p>
        </w:tc>
        <w:tc>
          <w:tcPr>
            <w:tcW w:w="1880" w:type="dxa"/>
          </w:tcPr>
          <w:p w:rsidR="00FD207E" w:rsidRDefault="00FD207E">
            <w:pPr>
              <w:pStyle w:val="13"/>
              <w:widowControl/>
              <w:spacing w:line="360" w:lineRule="atLeast"/>
              <w:ind w:firstLineChars="0" w:firstLine="0"/>
              <w:jc w:val="center"/>
              <w:rPr>
                <w:rFonts w:ascii="Times New Roman" w:eastAsia="楷体_GB2312" w:hAnsi="Times New Roman"/>
                <w:sz w:val="28"/>
                <w:szCs w:val="28"/>
              </w:rPr>
            </w:pPr>
            <w:r>
              <w:rPr>
                <w:rFonts w:ascii="Times New Roman" w:eastAsia="楷体_GB2312" w:hAnsi="Times New Roman" w:hint="eastAsia"/>
                <w:sz w:val="28"/>
                <w:szCs w:val="28"/>
              </w:rPr>
              <w:t>19</w:t>
            </w:r>
            <w:r>
              <w:rPr>
                <w:rFonts w:ascii="Times New Roman" w:eastAsia="楷体_GB2312" w:hAnsi="Times New Roman" w:hint="eastAsia"/>
                <w:sz w:val="28"/>
                <w:szCs w:val="28"/>
              </w:rPr>
              <w:t>东北</w:t>
            </w:r>
            <w:r>
              <w:rPr>
                <w:rFonts w:ascii="Times New Roman" w:eastAsia="楷体_GB2312" w:hAnsi="Times New Roman" w:hint="eastAsia"/>
                <w:sz w:val="28"/>
                <w:szCs w:val="28"/>
              </w:rPr>
              <w:t>C1</w:t>
            </w:r>
          </w:p>
        </w:tc>
        <w:tc>
          <w:tcPr>
            <w:tcW w:w="3313" w:type="dxa"/>
          </w:tcPr>
          <w:p w:rsidR="00FD207E" w:rsidRDefault="00FD207E">
            <w:r w:rsidRPr="006740CF">
              <w:rPr>
                <w:rFonts w:ascii="Times New Roman" w:hint="eastAsia"/>
                <w:sz w:val="28"/>
                <w:szCs w:val="28"/>
              </w:rPr>
              <w:t>2021-11-20</w:t>
            </w:r>
            <w:r w:rsidRPr="006740CF">
              <w:rPr>
                <w:rFonts w:ascii="Times New Roman" w:hint="eastAsia"/>
                <w:sz w:val="28"/>
                <w:szCs w:val="28"/>
              </w:rPr>
              <w:t>至</w:t>
            </w:r>
            <w:r w:rsidRPr="006740CF">
              <w:rPr>
                <w:rFonts w:ascii="Times New Roman" w:hint="eastAsia"/>
                <w:sz w:val="28"/>
                <w:szCs w:val="28"/>
              </w:rPr>
              <w:t>2021-11-20</w:t>
            </w:r>
          </w:p>
        </w:tc>
        <w:tc>
          <w:tcPr>
            <w:tcW w:w="2357" w:type="dxa"/>
          </w:tcPr>
          <w:p w:rsidR="00FD207E" w:rsidRDefault="00FD207E">
            <w:pPr>
              <w:pStyle w:val="13"/>
              <w:widowControl/>
              <w:spacing w:line="360" w:lineRule="atLeast"/>
              <w:ind w:firstLineChars="0" w:firstLine="0"/>
              <w:jc w:val="left"/>
              <w:rPr>
                <w:rFonts w:ascii="Times New Roman" w:eastAsia="楷体_GB2312" w:hAnsi="Times New Roman"/>
                <w:sz w:val="28"/>
                <w:szCs w:val="28"/>
              </w:rPr>
            </w:pPr>
            <w:r>
              <w:rPr>
                <w:rFonts w:ascii="Times New Roman" w:eastAsia="楷体_GB2312" w:hAnsi="Times New Roman"/>
                <w:sz w:val="28"/>
                <w:szCs w:val="28"/>
              </w:rPr>
              <w:t>发行人证券账户</w:t>
            </w:r>
            <w:r>
              <w:rPr>
                <w:rFonts w:ascii="Times New Roman" w:eastAsia="楷体_GB2312" w:hAnsi="Times New Roman" w:hint="eastAsia"/>
                <w:sz w:val="28"/>
                <w:szCs w:val="28"/>
              </w:rPr>
              <w:t>0809900001</w:t>
            </w:r>
          </w:p>
        </w:tc>
      </w:tr>
      <w:tr w:rsidR="00FD207E" w:rsidTr="00FD207E">
        <w:trPr>
          <w:jc w:val="center"/>
        </w:trPr>
        <w:tc>
          <w:tcPr>
            <w:tcW w:w="1417" w:type="dxa"/>
          </w:tcPr>
          <w:p w:rsidR="00FD207E" w:rsidRDefault="00FD207E">
            <w:pPr>
              <w:pStyle w:val="13"/>
              <w:widowControl/>
              <w:spacing w:line="360" w:lineRule="atLeast"/>
              <w:ind w:firstLineChars="0" w:firstLine="0"/>
              <w:jc w:val="center"/>
              <w:rPr>
                <w:rFonts w:ascii="Times New Roman" w:eastAsia="楷体_GB2312" w:hAnsi="Times New Roman"/>
                <w:sz w:val="28"/>
                <w:szCs w:val="28"/>
              </w:rPr>
            </w:pPr>
            <w:r>
              <w:rPr>
                <w:rFonts w:ascii="Times New Roman" w:eastAsia="楷体_GB2312" w:hAnsi="Times New Roman" w:hint="eastAsia"/>
                <w:sz w:val="28"/>
                <w:szCs w:val="28"/>
              </w:rPr>
              <w:t>116031</w:t>
            </w:r>
          </w:p>
        </w:tc>
        <w:tc>
          <w:tcPr>
            <w:tcW w:w="1880" w:type="dxa"/>
          </w:tcPr>
          <w:p w:rsidR="00FD207E" w:rsidRDefault="00FD207E">
            <w:pPr>
              <w:pStyle w:val="13"/>
              <w:widowControl/>
              <w:spacing w:line="360" w:lineRule="atLeast"/>
              <w:ind w:firstLineChars="0" w:firstLine="0"/>
              <w:jc w:val="center"/>
              <w:rPr>
                <w:rFonts w:ascii="Times New Roman" w:eastAsia="楷体_GB2312" w:hAnsi="Times New Roman"/>
                <w:sz w:val="28"/>
                <w:szCs w:val="28"/>
              </w:rPr>
            </w:pPr>
            <w:r>
              <w:rPr>
                <w:rFonts w:ascii="Times New Roman" w:eastAsia="楷体_GB2312" w:hAnsi="Times New Roman" w:hint="eastAsia"/>
                <w:sz w:val="28"/>
                <w:szCs w:val="28"/>
              </w:rPr>
              <w:t>H</w:t>
            </w:r>
            <w:r>
              <w:rPr>
                <w:rFonts w:ascii="Times New Roman" w:eastAsia="楷体_GB2312" w:hAnsi="Times New Roman" w:hint="eastAsia"/>
                <w:sz w:val="28"/>
                <w:szCs w:val="28"/>
              </w:rPr>
              <w:t>凯迪</w:t>
            </w:r>
            <w:r>
              <w:rPr>
                <w:rFonts w:ascii="Times New Roman" w:eastAsia="楷体_GB2312" w:hAnsi="Times New Roman" w:hint="eastAsia"/>
                <w:sz w:val="28"/>
                <w:szCs w:val="28"/>
              </w:rPr>
              <w:t>2-6</w:t>
            </w:r>
          </w:p>
        </w:tc>
        <w:tc>
          <w:tcPr>
            <w:tcW w:w="3313" w:type="dxa"/>
          </w:tcPr>
          <w:p w:rsidR="00FD207E" w:rsidRDefault="00FD207E">
            <w:r w:rsidRPr="006740CF">
              <w:rPr>
                <w:rFonts w:ascii="Times New Roman" w:hint="eastAsia"/>
                <w:sz w:val="28"/>
                <w:szCs w:val="28"/>
              </w:rPr>
              <w:t>2021-11-20</w:t>
            </w:r>
            <w:r w:rsidRPr="006740CF">
              <w:rPr>
                <w:rFonts w:ascii="Times New Roman" w:hint="eastAsia"/>
                <w:sz w:val="28"/>
                <w:szCs w:val="28"/>
              </w:rPr>
              <w:t>至</w:t>
            </w:r>
            <w:r w:rsidRPr="006740CF">
              <w:rPr>
                <w:rFonts w:ascii="Times New Roman" w:hint="eastAsia"/>
                <w:sz w:val="28"/>
                <w:szCs w:val="28"/>
              </w:rPr>
              <w:t>2021-11-20</w:t>
            </w:r>
          </w:p>
        </w:tc>
        <w:tc>
          <w:tcPr>
            <w:tcW w:w="2357" w:type="dxa"/>
          </w:tcPr>
          <w:p w:rsidR="00FD207E" w:rsidRDefault="00FD207E">
            <w:pPr>
              <w:pStyle w:val="13"/>
              <w:widowControl/>
              <w:spacing w:line="360" w:lineRule="atLeast"/>
              <w:ind w:firstLineChars="0" w:firstLine="0"/>
              <w:jc w:val="left"/>
              <w:rPr>
                <w:rFonts w:ascii="Times New Roman" w:eastAsia="楷体_GB2312" w:hAnsi="Times New Roman"/>
                <w:sz w:val="28"/>
                <w:szCs w:val="28"/>
              </w:rPr>
            </w:pPr>
            <w:r>
              <w:rPr>
                <w:rFonts w:ascii="Times New Roman" w:eastAsia="楷体_GB2312" w:hAnsi="Times New Roman"/>
                <w:sz w:val="28"/>
                <w:szCs w:val="28"/>
              </w:rPr>
              <w:t>发行人证券账户</w:t>
            </w:r>
            <w:r>
              <w:rPr>
                <w:rFonts w:ascii="Times New Roman" w:eastAsia="楷体_GB2312" w:hAnsi="Times New Roman" w:hint="eastAsia"/>
                <w:sz w:val="28"/>
                <w:szCs w:val="28"/>
              </w:rPr>
              <w:t>0809900001</w:t>
            </w:r>
          </w:p>
        </w:tc>
      </w:tr>
      <w:tr w:rsidR="00FD207E" w:rsidTr="00FD207E">
        <w:trPr>
          <w:jc w:val="center"/>
        </w:trPr>
        <w:tc>
          <w:tcPr>
            <w:tcW w:w="1417" w:type="dxa"/>
          </w:tcPr>
          <w:p w:rsidR="00FD207E" w:rsidRDefault="00FD207E">
            <w:pPr>
              <w:pStyle w:val="13"/>
              <w:widowControl/>
              <w:spacing w:line="360" w:lineRule="atLeast"/>
              <w:ind w:firstLineChars="0" w:firstLine="0"/>
              <w:jc w:val="center"/>
              <w:rPr>
                <w:rFonts w:ascii="Times New Roman" w:eastAsia="楷体_GB2312" w:hAnsi="Times New Roman"/>
                <w:sz w:val="28"/>
                <w:szCs w:val="28"/>
              </w:rPr>
            </w:pPr>
            <w:r>
              <w:rPr>
                <w:rFonts w:ascii="Times New Roman" w:eastAsia="楷体_GB2312" w:hAnsi="Times New Roman" w:hint="eastAsia"/>
                <w:sz w:val="28"/>
                <w:szCs w:val="28"/>
              </w:rPr>
              <w:t>117599</w:t>
            </w:r>
          </w:p>
        </w:tc>
        <w:tc>
          <w:tcPr>
            <w:tcW w:w="1880" w:type="dxa"/>
          </w:tcPr>
          <w:p w:rsidR="00FD207E" w:rsidRDefault="00FD207E">
            <w:pPr>
              <w:pStyle w:val="13"/>
              <w:widowControl/>
              <w:spacing w:line="360" w:lineRule="atLeast"/>
              <w:ind w:firstLineChars="0" w:firstLine="0"/>
              <w:jc w:val="center"/>
              <w:rPr>
                <w:rFonts w:ascii="Times New Roman" w:eastAsia="楷体_GB2312" w:hAnsi="Times New Roman"/>
                <w:sz w:val="28"/>
                <w:szCs w:val="28"/>
              </w:rPr>
            </w:pPr>
            <w:r>
              <w:rPr>
                <w:rFonts w:ascii="Times New Roman" w:eastAsia="楷体_GB2312" w:hAnsi="Times New Roman" w:hint="eastAsia"/>
                <w:sz w:val="28"/>
                <w:szCs w:val="28"/>
              </w:rPr>
              <w:t>20</w:t>
            </w:r>
            <w:r>
              <w:rPr>
                <w:rFonts w:ascii="Times New Roman" w:eastAsia="楷体_GB2312" w:hAnsi="Times New Roman" w:hint="eastAsia"/>
                <w:sz w:val="28"/>
                <w:szCs w:val="28"/>
              </w:rPr>
              <w:t>西部</w:t>
            </w:r>
            <w:r>
              <w:rPr>
                <w:rFonts w:ascii="Times New Roman" w:eastAsia="楷体_GB2312" w:hAnsi="Times New Roman" w:hint="eastAsia"/>
                <w:sz w:val="28"/>
                <w:szCs w:val="28"/>
              </w:rPr>
              <w:t>D1</w:t>
            </w:r>
          </w:p>
        </w:tc>
        <w:tc>
          <w:tcPr>
            <w:tcW w:w="3313" w:type="dxa"/>
          </w:tcPr>
          <w:p w:rsidR="00FD207E" w:rsidRDefault="00FD207E">
            <w:r w:rsidRPr="006740CF">
              <w:rPr>
                <w:rFonts w:ascii="Times New Roman" w:hint="eastAsia"/>
                <w:sz w:val="28"/>
                <w:szCs w:val="28"/>
              </w:rPr>
              <w:t>2021-11-20</w:t>
            </w:r>
            <w:r w:rsidRPr="006740CF">
              <w:rPr>
                <w:rFonts w:ascii="Times New Roman" w:hint="eastAsia"/>
                <w:sz w:val="28"/>
                <w:szCs w:val="28"/>
              </w:rPr>
              <w:t>至</w:t>
            </w:r>
            <w:r w:rsidRPr="006740CF">
              <w:rPr>
                <w:rFonts w:ascii="Times New Roman" w:hint="eastAsia"/>
                <w:sz w:val="28"/>
                <w:szCs w:val="28"/>
              </w:rPr>
              <w:t>2021-11-20</w:t>
            </w:r>
          </w:p>
        </w:tc>
        <w:tc>
          <w:tcPr>
            <w:tcW w:w="2357" w:type="dxa"/>
          </w:tcPr>
          <w:p w:rsidR="00FD207E" w:rsidRDefault="00FD207E">
            <w:pPr>
              <w:pStyle w:val="13"/>
              <w:widowControl/>
              <w:spacing w:line="360" w:lineRule="atLeast"/>
              <w:ind w:firstLineChars="0" w:firstLine="0"/>
              <w:jc w:val="left"/>
              <w:rPr>
                <w:rFonts w:ascii="Times New Roman" w:eastAsia="楷体_GB2312" w:hAnsi="Times New Roman"/>
                <w:sz w:val="28"/>
                <w:szCs w:val="28"/>
              </w:rPr>
            </w:pPr>
            <w:r>
              <w:rPr>
                <w:rFonts w:ascii="Times New Roman" w:eastAsia="楷体_GB2312" w:hAnsi="Times New Roman"/>
                <w:sz w:val="28"/>
                <w:szCs w:val="28"/>
              </w:rPr>
              <w:t>发行人证券账户</w:t>
            </w:r>
            <w:r>
              <w:rPr>
                <w:rFonts w:ascii="Times New Roman" w:eastAsia="楷体_GB2312" w:hAnsi="Times New Roman" w:hint="eastAsia"/>
                <w:sz w:val="28"/>
                <w:szCs w:val="28"/>
              </w:rPr>
              <w:t>0809900001</w:t>
            </w:r>
          </w:p>
        </w:tc>
      </w:tr>
      <w:tr w:rsidR="00FD207E" w:rsidTr="00FD207E">
        <w:trPr>
          <w:jc w:val="center"/>
        </w:trPr>
        <w:tc>
          <w:tcPr>
            <w:tcW w:w="1417" w:type="dxa"/>
          </w:tcPr>
          <w:p w:rsidR="00FD207E" w:rsidRDefault="00FD207E">
            <w:pPr>
              <w:pStyle w:val="13"/>
              <w:widowControl/>
              <w:spacing w:line="360" w:lineRule="atLeast"/>
              <w:ind w:firstLineChars="0" w:firstLine="0"/>
              <w:jc w:val="center"/>
              <w:rPr>
                <w:rFonts w:ascii="Times New Roman" w:eastAsia="楷体_GB2312" w:hAnsi="Times New Roman"/>
                <w:sz w:val="28"/>
                <w:szCs w:val="28"/>
              </w:rPr>
            </w:pPr>
            <w:r>
              <w:rPr>
                <w:rFonts w:ascii="Times New Roman" w:eastAsia="楷体_GB2312" w:hAnsi="Times New Roman" w:hint="eastAsia"/>
                <w:sz w:val="28"/>
                <w:szCs w:val="28"/>
              </w:rPr>
              <w:t>120002</w:t>
            </w:r>
          </w:p>
        </w:tc>
        <w:tc>
          <w:tcPr>
            <w:tcW w:w="1880" w:type="dxa"/>
          </w:tcPr>
          <w:p w:rsidR="00FD207E" w:rsidRDefault="00FD207E">
            <w:pPr>
              <w:pStyle w:val="13"/>
              <w:widowControl/>
              <w:spacing w:line="360" w:lineRule="atLeast"/>
              <w:ind w:firstLineChars="0" w:firstLine="0"/>
              <w:jc w:val="center"/>
              <w:rPr>
                <w:rFonts w:ascii="Times New Roman" w:eastAsia="楷体_GB2312" w:hAnsi="Times New Roman"/>
                <w:sz w:val="28"/>
                <w:szCs w:val="28"/>
              </w:rPr>
            </w:pPr>
            <w:r>
              <w:rPr>
                <w:rFonts w:ascii="Times New Roman" w:eastAsia="楷体_GB2312" w:hAnsi="Times New Roman" w:hint="eastAsia"/>
                <w:sz w:val="28"/>
                <w:szCs w:val="28"/>
              </w:rPr>
              <w:t>18</w:t>
            </w:r>
            <w:r>
              <w:rPr>
                <w:rFonts w:ascii="Times New Roman" w:eastAsia="楷体_GB2312" w:hAnsi="Times New Roman" w:hint="eastAsia"/>
                <w:sz w:val="28"/>
                <w:szCs w:val="28"/>
              </w:rPr>
              <w:t>中原</w:t>
            </w:r>
            <w:r>
              <w:rPr>
                <w:rFonts w:ascii="Times New Roman" w:eastAsia="楷体_GB2312" w:hAnsi="Times New Roman" w:hint="eastAsia"/>
                <w:sz w:val="28"/>
                <w:szCs w:val="28"/>
              </w:rPr>
              <w:t>EB</w:t>
            </w:r>
          </w:p>
        </w:tc>
        <w:tc>
          <w:tcPr>
            <w:tcW w:w="3313" w:type="dxa"/>
          </w:tcPr>
          <w:p w:rsidR="00FD207E" w:rsidRDefault="00FD207E">
            <w:r w:rsidRPr="006740CF">
              <w:rPr>
                <w:rFonts w:ascii="Times New Roman" w:hint="eastAsia"/>
                <w:sz w:val="28"/>
                <w:szCs w:val="28"/>
              </w:rPr>
              <w:t>2021-11-20</w:t>
            </w:r>
            <w:r w:rsidRPr="006740CF">
              <w:rPr>
                <w:rFonts w:ascii="Times New Roman" w:hint="eastAsia"/>
                <w:sz w:val="28"/>
                <w:szCs w:val="28"/>
              </w:rPr>
              <w:t>至</w:t>
            </w:r>
            <w:r w:rsidRPr="006740CF">
              <w:rPr>
                <w:rFonts w:ascii="Times New Roman" w:hint="eastAsia"/>
                <w:sz w:val="28"/>
                <w:szCs w:val="28"/>
              </w:rPr>
              <w:t>2021-11-20</w:t>
            </w:r>
          </w:p>
        </w:tc>
        <w:tc>
          <w:tcPr>
            <w:tcW w:w="2357" w:type="dxa"/>
          </w:tcPr>
          <w:p w:rsidR="00FD207E" w:rsidRDefault="00FD207E">
            <w:pPr>
              <w:pStyle w:val="13"/>
              <w:widowControl/>
              <w:spacing w:line="360" w:lineRule="atLeast"/>
              <w:ind w:firstLineChars="0" w:firstLine="0"/>
              <w:jc w:val="left"/>
              <w:rPr>
                <w:rFonts w:ascii="Times New Roman" w:eastAsia="楷体_GB2312" w:hAnsi="Times New Roman"/>
                <w:sz w:val="28"/>
                <w:szCs w:val="28"/>
              </w:rPr>
            </w:pPr>
            <w:r>
              <w:rPr>
                <w:rFonts w:ascii="Times New Roman" w:eastAsia="楷体_GB2312" w:hAnsi="Times New Roman"/>
                <w:sz w:val="28"/>
                <w:szCs w:val="28"/>
              </w:rPr>
              <w:t>发行人证券账户</w:t>
            </w:r>
            <w:r>
              <w:rPr>
                <w:rFonts w:ascii="Times New Roman" w:eastAsia="楷体_GB2312" w:hAnsi="Times New Roman" w:hint="eastAsia"/>
                <w:sz w:val="28"/>
                <w:szCs w:val="28"/>
              </w:rPr>
              <w:t>0809900001</w:t>
            </w:r>
          </w:p>
        </w:tc>
      </w:tr>
    </w:tbl>
    <w:p w:rsidR="00C84A9E" w:rsidRDefault="000D36F2">
      <w:pPr>
        <w:spacing w:line="560" w:lineRule="exact"/>
        <w:ind w:firstLineChars="200" w:firstLine="560"/>
        <w:outlineLvl w:val="1"/>
        <w:rPr>
          <w:color w:val="000000"/>
          <w:sz w:val="28"/>
          <w:szCs w:val="28"/>
        </w:rPr>
      </w:pPr>
      <w:r>
        <w:rPr>
          <w:rFonts w:hint="eastAsia"/>
          <w:color w:val="000000"/>
          <w:sz w:val="28"/>
          <w:szCs w:val="28"/>
        </w:rPr>
        <w:t>中国结算深圳分公司为0809900000测试证券账户（充当发行人回售转售专用证券账户）在每个有效的A股托管单元新增登记111070、112154、114012、117064证券的无限售流通股（以下简称“00股份”）各1,000,000张。</w:t>
      </w:r>
    </w:p>
    <w:p w:rsidR="00C84A9E" w:rsidRDefault="000D36F2">
      <w:pPr>
        <w:spacing w:line="560" w:lineRule="exact"/>
        <w:ind w:firstLineChars="200" w:firstLine="560"/>
        <w:outlineLvl w:val="1"/>
        <w:rPr>
          <w:color w:val="000000"/>
          <w:sz w:val="28"/>
          <w:szCs w:val="28"/>
        </w:rPr>
      </w:pPr>
      <w:r>
        <w:rPr>
          <w:rFonts w:hint="eastAsia"/>
          <w:color w:val="000000"/>
          <w:sz w:val="28"/>
          <w:szCs w:val="28"/>
        </w:rPr>
        <w:t>中国结算深圳分公司为0809900001测试证券账户（充当发行人回售转售专用证券账户）在每个有效的A股托管单元新增登记115101、116031、117599、</w:t>
      </w:r>
      <w:r>
        <w:rPr>
          <w:color w:val="000000"/>
          <w:sz w:val="28"/>
          <w:szCs w:val="28"/>
        </w:rPr>
        <w:t>12000</w:t>
      </w:r>
      <w:r>
        <w:rPr>
          <w:rFonts w:hint="eastAsia"/>
          <w:color w:val="000000"/>
          <w:sz w:val="28"/>
          <w:szCs w:val="28"/>
        </w:rPr>
        <w:t>2证券的00股份各1,000,000张。</w:t>
      </w:r>
    </w:p>
    <w:p w:rsidR="00C84A9E" w:rsidRDefault="000D36F2" w:rsidP="00366818">
      <w:pPr>
        <w:pStyle w:val="af4"/>
        <w:spacing w:line="560" w:lineRule="exact"/>
        <w:ind w:left="560" w:firstLineChars="0" w:firstLine="0"/>
        <w:outlineLvl w:val="1"/>
        <w:rPr>
          <w:rFonts w:ascii="楷体_GB2312" w:eastAsia="楷体_GB2312"/>
          <w:color w:val="000000"/>
          <w:sz w:val="28"/>
          <w:szCs w:val="28"/>
        </w:rPr>
      </w:pPr>
      <w:r>
        <w:rPr>
          <w:rFonts w:ascii="楷体_GB2312" w:eastAsia="楷体_GB2312" w:hint="eastAsia"/>
          <w:color w:val="000000"/>
          <w:sz w:val="28"/>
          <w:szCs w:val="28"/>
        </w:rPr>
        <w:t>请参加测试的交易参与人按上述规则自行构造初始股份数据。</w:t>
      </w:r>
    </w:p>
    <w:p w:rsidR="00C84A9E" w:rsidRDefault="000D36F2">
      <w:pPr>
        <w:pStyle w:val="af4"/>
        <w:numPr>
          <w:ilvl w:val="0"/>
          <w:numId w:val="3"/>
        </w:numPr>
        <w:spacing w:line="560" w:lineRule="exact"/>
        <w:ind w:firstLine="560"/>
        <w:outlineLvl w:val="1"/>
        <w:rPr>
          <w:rFonts w:ascii="楷体_GB2312" w:eastAsia="楷体_GB2312"/>
          <w:color w:val="000000"/>
          <w:sz w:val="28"/>
          <w:szCs w:val="28"/>
        </w:rPr>
      </w:pPr>
      <w:r>
        <w:rPr>
          <w:rFonts w:ascii="楷体_GB2312" w:eastAsia="楷体_GB2312"/>
          <w:color w:val="000000"/>
          <w:sz w:val="28"/>
          <w:szCs w:val="28"/>
        </w:rPr>
        <w:t>资金账户余额设置</w:t>
      </w:r>
    </w:p>
    <w:p w:rsidR="00C84A9E" w:rsidRDefault="000D36F2">
      <w:pPr>
        <w:spacing w:line="560" w:lineRule="exact"/>
        <w:ind w:firstLineChars="200" w:firstLine="560"/>
        <w:outlineLvl w:val="1"/>
        <w:rPr>
          <w:color w:val="000000"/>
          <w:sz w:val="28"/>
          <w:szCs w:val="28"/>
        </w:rPr>
      </w:pPr>
      <w:r>
        <w:rPr>
          <w:rFonts w:hint="eastAsia"/>
          <w:color w:val="000000"/>
          <w:sz w:val="28"/>
          <w:szCs w:val="28"/>
        </w:rPr>
        <w:t>中国结算深圳分公司统一将所有结算参与人2021年11月</w:t>
      </w:r>
      <w:r w:rsidR="00FD207E">
        <w:rPr>
          <w:rFonts w:hint="eastAsia"/>
          <w:color w:val="000000"/>
          <w:sz w:val="28"/>
          <w:szCs w:val="28"/>
        </w:rPr>
        <w:t>20</w:t>
      </w:r>
      <w:r>
        <w:rPr>
          <w:rFonts w:hint="eastAsia"/>
          <w:color w:val="000000"/>
          <w:sz w:val="28"/>
          <w:szCs w:val="28"/>
        </w:rPr>
        <w:t>日的现货结算备付金账户余额修改为100亿元。如果需要调整，可致电中国结算深圳分公司进行账户余额的调整，联系电话：0755-25987818。</w:t>
      </w:r>
    </w:p>
    <w:p w:rsidR="00FD207E" w:rsidRDefault="00FD207E">
      <w:pPr>
        <w:spacing w:line="560" w:lineRule="exact"/>
        <w:ind w:firstLineChars="200" w:firstLine="560"/>
        <w:outlineLvl w:val="1"/>
        <w:rPr>
          <w:color w:val="000000"/>
          <w:sz w:val="28"/>
          <w:szCs w:val="28"/>
        </w:rPr>
      </w:pPr>
    </w:p>
    <w:p w:rsidR="00C84A9E" w:rsidRDefault="000D36F2">
      <w:pPr>
        <w:pStyle w:val="30"/>
        <w:outlineLvl w:val="0"/>
        <w:rPr>
          <w:rFonts w:ascii="楷体_GB2312" w:eastAsia="楷体_GB2312"/>
          <w:b/>
          <w:color w:val="000000"/>
          <w:sz w:val="32"/>
          <w:szCs w:val="32"/>
        </w:rPr>
      </w:pPr>
      <w:r>
        <w:rPr>
          <w:rFonts w:ascii="楷体_GB2312" w:eastAsia="楷体_GB2312" w:hint="eastAsia"/>
          <w:b/>
          <w:color w:val="000000"/>
          <w:sz w:val="32"/>
          <w:szCs w:val="32"/>
        </w:rPr>
        <w:lastRenderedPageBreak/>
        <w:t>六、注意事项</w:t>
      </w:r>
    </w:p>
    <w:p w:rsidR="00C84A9E" w:rsidRDefault="000D36F2">
      <w:pPr>
        <w:numPr>
          <w:ilvl w:val="0"/>
          <w:numId w:val="4"/>
        </w:numPr>
        <w:tabs>
          <w:tab w:val="left" w:pos="840"/>
          <w:tab w:val="left" w:pos="928"/>
          <w:tab w:val="left" w:pos="1050"/>
        </w:tabs>
        <w:ind w:left="0" w:firstLine="567"/>
        <w:rPr>
          <w:color w:val="000000" w:themeColor="text1"/>
          <w:sz w:val="28"/>
          <w:szCs w:val="28"/>
        </w:rPr>
      </w:pPr>
      <w:r>
        <w:rPr>
          <w:rFonts w:hint="eastAsia"/>
          <w:color w:val="000000" w:themeColor="text1"/>
          <w:sz w:val="28"/>
          <w:szCs w:val="28"/>
        </w:rPr>
        <w:t>本次测试包括交易系统、结算系统、D-COM系统（不包括资金划拨业务）。</w:t>
      </w:r>
    </w:p>
    <w:p w:rsidR="00C84A9E" w:rsidRDefault="000D36F2">
      <w:pPr>
        <w:numPr>
          <w:ilvl w:val="0"/>
          <w:numId w:val="4"/>
        </w:numPr>
        <w:tabs>
          <w:tab w:val="left" w:pos="840"/>
          <w:tab w:val="left" w:pos="928"/>
          <w:tab w:val="left" w:pos="1050"/>
        </w:tabs>
        <w:ind w:left="0" w:firstLine="567"/>
        <w:rPr>
          <w:color w:val="000000" w:themeColor="text1"/>
          <w:sz w:val="28"/>
          <w:szCs w:val="28"/>
        </w:rPr>
      </w:pPr>
      <w:r>
        <w:rPr>
          <w:rFonts w:hint="eastAsia"/>
          <w:color w:val="000000" w:themeColor="text1"/>
          <w:sz w:val="28"/>
          <w:szCs w:val="28"/>
        </w:rPr>
        <w:t>D-COM系统在2021月11月</w:t>
      </w:r>
      <w:r w:rsidR="00FD207E">
        <w:rPr>
          <w:rFonts w:hint="eastAsia"/>
          <w:color w:val="000000" w:themeColor="text1"/>
          <w:sz w:val="28"/>
          <w:szCs w:val="28"/>
        </w:rPr>
        <w:t>20</w:t>
      </w:r>
      <w:r>
        <w:rPr>
          <w:rFonts w:hint="eastAsia"/>
          <w:color w:val="000000" w:themeColor="text1"/>
          <w:sz w:val="28"/>
          <w:szCs w:val="28"/>
        </w:rPr>
        <w:t>日测试期间属于测试环境，2021年11月</w:t>
      </w:r>
      <w:r w:rsidR="00FD207E">
        <w:rPr>
          <w:rFonts w:hint="eastAsia"/>
          <w:color w:val="000000" w:themeColor="text1"/>
          <w:sz w:val="28"/>
          <w:szCs w:val="28"/>
        </w:rPr>
        <w:t>20</w:t>
      </w:r>
      <w:r>
        <w:rPr>
          <w:rFonts w:hint="eastAsia"/>
          <w:color w:val="000000" w:themeColor="text1"/>
          <w:sz w:val="28"/>
          <w:szCs w:val="28"/>
        </w:rPr>
        <w:t>日23:45以后将恢复回生产环境。</w:t>
      </w:r>
    </w:p>
    <w:p w:rsidR="00C84A9E" w:rsidRDefault="000D36F2">
      <w:pPr>
        <w:numPr>
          <w:ilvl w:val="0"/>
          <w:numId w:val="4"/>
        </w:numPr>
        <w:tabs>
          <w:tab w:val="left" w:pos="840"/>
          <w:tab w:val="left" w:pos="928"/>
          <w:tab w:val="left" w:pos="1050"/>
        </w:tabs>
        <w:ind w:left="0" w:firstLine="567"/>
        <w:rPr>
          <w:color w:val="000000" w:themeColor="text1"/>
          <w:sz w:val="28"/>
          <w:szCs w:val="28"/>
        </w:rPr>
      </w:pPr>
      <w:r>
        <w:rPr>
          <w:rFonts w:hint="eastAsia"/>
          <w:color w:val="000000" w:themeColor="text1"/>
          <w:sz w:val="28"/>
          <w:szCs w:val="28"/>
        </w:rPr>
        <w:t>测试期间通过交易终端进行的密码修改、用户添加等用户管理相关操作，仅在测试期间有效，仅适用于2021年11月</w:t>
      </w:r>
      <w:r w:rsidR="00FD207E">
        <w:rPr>
          <w:rFonts w:hint="eastAsia"/>
          <w:color w:val="000000" w:themeColor="text1"/>
          <w:sz w:val="28"/>
          <w:szCs w:val="28"/>
        </w:rPr>
        <w:t>20</w:t>
      </w:r>
      <w:r>
        <w:rPr>
          <w:rFonts w:hint="eastAsia"/>
          <w:color w:val="000000" w:themeColor="text1"/>
          <w:sz w:val="28"/>
          <w:szCs w:val="28"/>
        </w:rPr>
        <w:t>日</w:t>
      </w:r>
      <w:r w:rsidR="00160442">
        <w:rPr>
          <w:rFonts w:hint="eastAsia"/>
          <w:color w:val="000000" w:themeColor="text1"/>
          <w:sz w:val="28"/>
          <w:szCs w:val="28"/>
        </w:rPr>
        <w:t>全网</w:t>
      </w:r>
      <w:r>
        <w:rPr>
          <w:rFonts w:hint="eastAsia"/>
          <w:color w:val="000000" w:themeColor="text1"/>
          <w:sz w:val="28"/>
          <w:szCs w:val="28"/>
        </w:rPr>
        <w:t>测试。</w:t>
      </w:r>
    </w:p>
    <w:p w:rsidR="00C84A9E" w:rsidRDefault="000D36F2">
      <w:pPr>
        <w:numPr>
          <w:ilvl w:val="0"/>
          <w:numId w:val="4"/>
        </w:numPr>
        <w:tabs>
          <w:tab w:val="left" w:pos="840"/>
          <w:tab w:val="left" w:pos="928"/>
          <w:tab w:val="left" w:pos="1050"/>
        </w:tabs>
        <w:ind w:left="0" w:firstLine="567"/>
        <w:rPr>
          <w:sz w:val="28"/>
          <w:szCs w:val="28"/>
        </w:rPr>
      </w:pPr>
      <w:r>
        <w:rPr>
          <w:rFonts w:hint="eastAsia"/>
          <w:sz w:val="28"/>
          <w:szCs w:val="28"/>
        </w:rPr>
        <w:t>请各参测单位</w:t>
      </w:r>
      <w:r>
        <w:rPr>
          <w:rFonts w:hint="eastAsia"/>
          <w:color w:val="000000"/>
          <w:sz w:val="28"/>
          <w:szCs w:val="28"/>
        </w:rPr>
        <w:t>根据自身技术系统情况，制定详尽的测试计划和操作流程。测试前</w:t>
      </w:r>
      <w:r>
        <w:rPr>
          <w:rFonts w:hint="eastAsia"/>
          <w:sz w:val="28"/>
          <w:szCs w:val="28"/>
        </w:rPr>
        <w:t>先做好</w:t>
      </w:r>
      <w:r>
        <w:rPr>
          <w:rFonts w:hAnsi="楷体" w:hint="eastAsia"/>
          <w:color w:val="000000"/>
          <w:sz w:val="28"/>
          <w:szCs w:val="28"/>
        </w:rPr>
        <w:t>线上系统和数据环境的保护工作</w:t>
      </w:r>
      <w:r>
        <w:rPr>
          <w:rFonts w:hint="eastAsia"/>
          <w:sz w:val="28"/>
          <w:szCs w:val="28"/>
        </w:rPr>
        <w:t>，再准备2021年11月</w:t>
      </w:r>
      <w:r w:rsidR="00FD207E">
        <w:rPr>
          <w:rFonts w:hint="eastAsia"/>
          <w:sz w:val="28"/>
          <w:szCs w:val="28"/>
        </w:rPr>
        <w:t>20</w:t>
      </w:r>
      <w:r>
        <w:rPr>
          <w:rFonts w:hint="eastAsia"/>
          <w:sz w:val="28"/>
          <w:szCs w:val="28"/>
        </w:rPr>
        <w:t>日测试相关数据。</w:t>
      </w:r>
      <w:r>
        <w:rPr>
          <w:rFonts w:hAnsi="楷体" w:hint="eastAsia"/>
          <w:color w:val="000000"/>
          <w:sz w:val="28"/>
          <w:szCs w:val="28"/>
        </w:rPr>
        <w:t>测试完成后做好线上系统的变更稽核和数据环境的恢复工作，确保下一交易日（</w:t>
      </w:r>
      <w:r>
        <w:rPr>
          <w:rFonts w:hAnsi="楷体" w:hint="eastAsia"/>
          <w:b/>
          <w:color w:val="000000"/>
          <w:sz w:val="28"/>
          <w:szCs w:val="28"/>
        </w:rPr>
        <w:t>2021年11月</w:t>
      </w:r>
      <w:r w:rsidR="00FD207E">
        <w:rPr>
          <w:rFonts w:hAnsi="楷体" w:hint="eastAsia"/>
          <w:b/>
          <w:color w:val="000000"/>
          <w:sz w:val="28"/>
          <w:szCs w:val="28"/>
        </w:rPr>
        <w:t>22</w:t>
      </w:r>
      <w:r>
        <w:rPr>
          <w:rFonts w:hAnsi="楷体" w:hint="eastAsia"/>
          <w:b/>
          <w:color w:val="000000"/>
          <w:sz w:val="28"/>
          <w:szCs w:val="28"/>
        </w:rPr>
        <w:t>日</w:t>
      </w:r>
      <w:r>
        <w:rPr>
          <w:rFonts w:hAnsi="楷体" w:hint="eastAsia"/>
          <w:color w:val="000000"/>
          <w:sz w:val="28"/>
          <w:szCs w:val="28"/>
        </w:rPr>
        <w:t>）生产系统的正确运行。</w:t>
      </w:r>
    </w:p>
    <w:p w:rsidR="00C84A9E" w:rsidRDefault="000D36F2">
      <w:pPr>
        <w:numPr>
          <w:ilvl w:val="0"/>
          <w:numId w:val="4"/>
        </w:numPr>
        <w:tabs>
          <w:tab w:val="left" w:pos="840"/>
          <w:tab w:val="left" w:pos="928"/>
          <w:tab w:val="left" w:pos="1050"/>
        </w:tabs>
        <w:ind w:left="0" w:firstLine="567"/>
        <w:rPr>
          <w:sz w:val="28"/>
          <w:szCs w:val="28"/>
        </w:rPr>
      </w:pPr>
      <w:r>
        <w:rPr>
          <w:rFonts w:hint="eastAsia"/>
          <w:sz w:val="28"/>
          <w:szCs w:val="28"/>
        </w:rPr>
        <w:t>本次测试的数据仅为模拟测试数据，与实际业务无任何关系，不能作为生产环境任何交易、非交易、账户等业务的依据。</w:t>
      </w:r>
    </w:p>
    <w:p w:rsidR="00C84A9E" w:rsidRDefault="000D36F2">
      <w:pPr>
        <w:numPr>
          <w:ilvl w:val="0"/>
          <w:numId w:val="4"/>
        </w:numPr>
        <w:tabs>
          <w:tab w:val="left" w:pos="840"/>
          <w:tab w:val="left" w:pos="928"/>
          <w:tab w:val="left" w:pos="1050"/>
        </w:tabs>
        <w:ind w:left="0" w:firstLine="567"/>
        <w:rPr>
          <w:sz w:val="28"/>
          <w:szCs w:val="28"/>
        </w:rPr>
      </w:pPr>
      <w:r>
        <w:rPr>
          <w:rFonts w:hAnsi="楷体"/>
          <w:color w:val="FF0000"/>
          <w:sz w:val="28"/>
          <w:szCs w:val="28"/>
        </w:rPr>
        <w:t>交易网关</w:t>
      </w:r>
    </w:p>
    <w:p w:rsidR="009872B7" w:rsidRDefault="009872B7">
      <w:pPr>
        <w:tabs>
          <w:tab w:val="left" w:pos="840"/>
          <w:tab w:val="left" w:pos="928"/>
          <w:tab w:val="left" w:pos="1050"/>
          <w:tab w:val="left" w:pos="1287"/>
        </w:tabs>
        <w:ind w:firstLineChars="200" w:firstLine="560"/>
        <w:rPr>
          <w:rFonts w:hAnsi="楷体"/>
          <w:color w:val="FF0000"/>
          <w:sz w:val="28"/>
          <w:szCs w:val="28"/>
        </w:rPr>
      </w:pPr>
      <w:r>
        <w:rPr>
          <w:rFonts w:hAnsi="楷体" w:hint="eastAsia"/>
          <w:color w:val="FF0000"/>
          <w:sz w:val="28"/>
          <w:szCs w:val="28"/>
        </w:rPr>
        <w:t>使用STEP协议开展债券回售转售业务的用户，交易网关无须升级，STEP协议通信版本号须使用STEP1.20_SZ_1.11。</w:t>
      </w:r>
    </w:p>
    <w:p w:rsidR="00C84A9E" w:rsidRDefault="000D36F2">
      <w:pPr>
        <w:tabs>
          <w:tab w:val="left" w:pos="840"/>
          <w:tab w:val="left" w:pos="928"/>
          <w:tab w:val="left" w:pos="1050"/>
          <w:tab w:val="left" w:pos="1287"/>
        </w:tabs>
        <w:ind w:firstLineChars="200" w:firstLine="560"/>
        <w:rPr>
          <w:rFonts w:hAnsi="楷体"/>
          <w:color w:val="FF0000"/>
          <w:sz w:val="28"/>
          <w:szCs w:val="28"/>
        </w:rPr>
      </w:pPr>
      <w:r>
        <w:rPr>
          <w:rFonts w:hAnsi="楷体" w:hint="eastAsia"/>
          <w:color w:val="FF0000"/>
          <w:sz w:val="28"/>
          <w:szCs w:val="28"/>
        </w:rPr>
        <w:t>使用BINARY协议的用户，交易网关程序和BINARY协议通信版本号均无须升级。</w:t>
      </w:r>
      <w:r>
        <w:rPr>
          <w:rFonts w:hAnsi="楷体" w:hint="eastAsia"/>
          <w:color w:val="FF0000"/>
          <w:sz w:val="28"/>
          <w:szCs w:val="28"/>
        </w:rPr>
        <w:tab/>
      </w:r>
    </w:p>
    <w:p w:rsidR="00C84A9E" w:rsidRDefault="000D36F2">
      <w:pPr>
        <w:numPr>
          <w:ilvl w:val="0"/>
          <w:numId w:val="4"/>
        </w:numPr>
        <w:tabs>
          <w:tab w:val="left" w:pos="840"/>
          <w:tab w:val="left" w:pos="928"/>
          <w:tab w:val="left" w:pos="1050"/>
        </w:tabs>
        <w:ind w:left="0" w:firstLine="567"/>
        <w:rPr>
          <w:rFonts w:hAnsi="楷体"/>
          <w:color w:val="FF0000"/>
          <w:sz w:val="28"/>
          <w:szCs w:val="28"/>
        </w:rPr>
      </w:pPr>
      <w:r>
        <w:rPr>
          <w:rFonts w:hAnsi="楷体"/>
          <w:color w:val="FF0000"/>
          <w:sz w:val="28"/>
          <w:szCs w:val="28"/>
        </w:rPr>
        <w:t>行情网关</w:t>
      </w:r>
    </w:p>
    <w:p w:rsidR="00C84A9E" w:rsidRDefault="000D36F2">
      <w:pPr>
        <w:tabs>
          <w:tab w:val="left" w:pos="840"/>
          <w:tab w:val="left" w:pos="928"/>
          <w:tab w:val="left" w:pos="1003"/>
          <w:tab w:val="left" w:pos="1050"/>
          <w:tab w:val="left" w:pos="1287"/>
        </w:tabs>
        <w:ind w:firstLineChars="200" w:firstLine="560"/>
        <w:rPr>
          <w:rFonts w:hAnsi="楷体"/>
          <w:color w:val="FF0000"/>
          <w:sz w:val="28"/>
          <w:szCs w:val="28"/>
        </w:rPr>
      </w:pPr>
      <w:r>
        <w:rPr>
          <w:rFonts w:hint="eastAsia"/>
          <w:color w:val="FF0000"/>
          <w:kern w:val="0"/>
          <w:sz w:val="28"/>
          <w:szCs w:val="28"/>
        </w:rPr>
        <w:t>行情网关程序和BINARY/STEP协议通信版本号均无须升级。</w:t>
      </w:r>
    </w:p>
    <w:p w:rsidR="00C84A9E" w:rsidRDefault="00C84A9E" w:rsidP="000D36F2">
      <w:pPr>
        <w:tabs>
          <w:tab w:val="left" w:pos="840"/>
          <w:tab w:val="left" w:pos="928"/>
          <w:tab w:val="left" w:pos="1050"/>
        </w:tabs>
        <w:ind w:firstLineChars="202" w:firstLine="566"/>
        <w:rPr>
          <w:sz w:val="28"/>
          <w:szCs w:val="28"/>
        </w:rPr>
      </w:pPr>
    </w:p>
    <w:p w:rsidR="00C84A9E" w:rsidRDefault="000D36F2">
      <w:pPr>
        <w:pStyle w:val="30"/>
        <w:outlineLvl w:val="0"/>
        <w:rPr>
          <w:rFonts w:ascii="楷体_GB2312" w:eastAsia="楷体_GB2312"/>
          <w:b/>
          <w:color w:val="000000"/>
          <w:sz w:val="32"/>
          <w:szCs w:val="32"/>
        </w:rPr>
      </w:pPr>
      <w:bookmarkStart w:id="7" w:name="_Toc102489718"/>
      <w:r>
        <w:rPr>
          <w:rFonts w:ascii="楷体_GB2312" w:eastAsia="楷体_GB2312" w:hint="eastAsia"/>
          <w:b/>
          <w:color w:val="000000"/>
          <w:sz w:val="32"/>
          <w:szCs w:val="32"/>
        </w:rPr>
        <w:t>七、测试要求</w:t>
      </w:r>
      <w:bookmarkEnd w:id="7"/>
    </w:p>
    <w:p w:rsidR="00C84A9E" w:rsidRDefault="000D36F2">
      <w:pPr>
        <w:numPr>
          <w:ilvl w:val="0"/>
          <w:numId w:val="5"/>
        </w:numPr>
        <w:tabs>
          <w:tab w:val="left" w:pos="840"/>
          <w:tab w:val="left" w:pos="928"/>
          <w:tab w:val="left" w:pos="1050"/>
        </w:tabs>
        <w:ind w:left="0" w:firstLine="567"/>
        <w:rPr>
          <w:rFonts w:hAnsi="楷体"/>
          <w:color w:val="000000" w:themeColor="text1"/>
          <w:sz w:val="28"/>
          <w:szCs w:val="28"/>
        </w:rPr>
      </w:pPr>
      <w:r>
        <w:rPr>
          <w:rFonts w:hint="eastAsia"/>
          <w:color w:val="000000" w:themeColor="text1"/>
          <w:kern w:val="0"/>
          <w:sz w:val="28"/>
          <w:szCs w:val="28"/>
        </w:rPr>
        <w:t>请各会员单位、行情服务商、结算参与机构及相关单位务必参加测试。</w:t>
      </w:r>
      <w:r>
        <w:rPr>
          <w:rFonts w:hAnsi="楷体" w:hint="eastAsia"/>
          <w:color w:val="000000" w:themeColor="text1"/>
          <w:sz w:val="28"/>
          <w:szCs w:val="28"/>
        </w:rPr>
        <w:t>因故不能参加测试者，请务必填写反馈表（参见附件）说明原因，并通知深交所。</w:t>
      </w:r>
    </w:p>
    <w:p w:rsidR="00C84A9E" w:rsidRDefault="000D36F2">
      <w:pPr>
        <w:numPr>
          <w:ilvl w:val="0"/>
          <w:numId w:val="5"/>
        </w:numPr>
        <w:tabs>
          <w:tab w:val="left" w:pos="840"/>
          <w:tab w:val="left" w:pos="928"/>
          <w:tab w:val="left" w:pos="1050"/>
        </w:tabs>
        <w:ind w:left="0" w:firstLine="567"/>
        <w:rPr>
          <w:rFonts w:hAnsi="楷体"/>
          <w:color w:val="000000"/>
          <w:sz w:val="28"/>
          <w:szCs w:val="28"/>
        </w:rPr>
      </w:pPr>
      <w:r>
        <w:rPr>
          <w:rFonts w:hAnsi="楷体" w:hint="eastAsia"/>
          <w:color w:val="000000"/>
          <w:sz w:val="28"/>
          <w:szCs w:val="28"/>
        </w:rPr>
        <w:t>在测试过程中，请各参测单位详细记载测试现象与结果，检查其正确性。如发现异常现象，请及时报告。</w:t>
      </w:r>
    </w:p>
    <w:p w:rsidR="00C84A9E" w:rsidRDefault="000D36F2">
      <w:pPr>
        <w:numPr>
          <w:ilvl w:val="0"/>
          <w:numId w:val="5"/>
        </w:numPr>
        <w:tabs>
          <w:tab w:val="left" w:pos="840"/>
          <w:tab w:val="left" w:pos="928"/>
          <w:tab w:val="left" w:pos="1050"/>
        </w:tabs>
        <w:ind w:left="0" w:firstLine="567"/>
        <w:rPr>
          <w:rFonts w:hAnsi="楷体"/>
          <w:color w:val="000000"/>
          <w:sz w:val="28"/>
          <w:szCs w:val="28"/>
        </w:rPr>
      </w:pPr>
      <w:r>
        <w:rPr>
          <w:rFonts w:hAnsi="楷体" w:hint="eastAsia"/>
          <w:color w:val="000000" w:themeColor="text1"/>
          <w:sz w:val="28"/>
          <w:szCs w:val="28"/>
        </w:rPr>
        <w:t>测试完成后，各参测单位应在2021年11月</w:t>
      </w:r>
      <w:r w:rsidR="00FD207E">
        <w:rPr>
          <w:rFonts w:hAnsi="楷体" w:hint="eastAsia"/>
          <w:color w:val="000000" w:themeColor="text1"/>
          <w:sz w:val="28"/>
          <w:szCs w:val="28"/>
        </w:rPr>
        <w:t>20</w:t>
      </w:r>
      <w:r>
        <w:rPr>
          <w:rFonts w:hAnsi="楷体" w:hint="eastAsia"/>
          <w:color w:val="000000" w:themeColor="text1"/>
          <w:sz w:val="28"/>
          <w:szCs w:val="28"/>
        </w:rPr>
        <w:t>日</w:t>
      </w:r>
      <w:r w:rsidR="007467FC">
        <w:rPr>
          <w:rFonts w:hAnsi="楷体" w:hint="eastAsia"/>
          <w:color w:val="000000" w:themeColor="text1"/>
          <w:sz w:val="28"/>
          <w:szCs w:val="28"/>
        </w:rPr>
        <w:t>15</w:t>
      </w:r>
      <w:r>
        <w:rPr>
          <w:rFonts w:hAnsi="楷体" w:hint="eastAsia"/>
          <w:color w:val="000000" w:themeColor="text1"/>
          <w:sz w:val="28"/>
          <w:szCs w:val="28"/>
        </w:rPr>
        <w:t>:</w:t>
      </w:r>
      <w:r w:rsidR="007467FC">
        <w:rPr>
          <w:rFonts w:hAnsi="楷体" w:hint="eastAsia"/>
          <w:color w:val="000000" w:themeColor="text1"/>
          <w:sz w:val="28"/>
          <w:szCs w:val="28"/>
        </w:rPr>
        <w:t>00</w:t>
      </w:r>
      <w:r>
        <w:rPr>
          <w:rFonts w:hAnsi="楷体" w:hint="eastAsia"/>
          <w:color w:val="000000" w:themeColor="text1"/>
          <w:sz w:val="28"/>
          <w:szCs w:val="28"/>
        </w:rPr>
        <w:t>之前提交测试反馈表（见附件）。</w:t>
      </w:r>
      <w:r>
        <w:rPr>
          <w:rFonts w:hAnsi="楷体" w:hint="eastAsia"/>
          <w:color w:val="000000"/>
          <w:sz w:val="28"/>
          <w:szCs w:val="28"/>
        </w:rPr>
        <w:t>会员单位、基金管理公司、期货公司等交易参与者登录深交所“会员业务专区”首页底部“友情链接―在线调查表”栏目填写并提交测试反馈表（填报内容支持更新）；行情服务商、结算参与人、托管行等无法登录会员业务专区的参测单位,请通过互联网地址https://survey.szse.cn/v/tech填写测试反馈表（填报内容不支持更新，多次提交以最后一次为准）。</w:t>
      </w:r>
    </w:p>
    <w:p w:rsidR="00C84A9E" w:rsidRDefault="000D36F2">
      <w:pPr>
        <w:ind w:firstLineChars="200" w:firstLine="560"/>
        <w:rPr>
          <w:color w:val="000000"/>
          <w:sz w:val="28"/>
          <w:szCs w:val="28"/>
        </w:rPr>
      </w:pPr>
      <w:r>
        <w:rPr>
          <w:rFonts w:hint="eastAsia"/>
          <w:color w:val="000000"/>
          <w:sz w:val="28"/>
          <w:szCs w:val="28"/>
        </w:rPr>
        <w:t>登录深交所“会员业务专区”需使用专用电子认证证书（Ekey），具体方法可询问各自单位负责每月技术月报的填报人员或负责会籍席位业务的人员。</w:t>
      </w:r>
    </w:p>
    <w:p w:rsidR="00C84A9E" w:rsidRDefault="00C84A9E">
      <w:pPr>
        <w:ind w:firstLineChars="200" w:firstLine="560"/>
        <w:rPr>
          <w:color w:val="000000"/>
          <w:sz w:val="28"/>
          <w:szCs w:val="28"/>
        </w:rPr>
      </w:pPr>
    </w:p>
    <w:p w:rsidR="00C84A9E" w:rsidRDefault="000D36F2">
      <w:pPr>
        <w:pStyle w:val="30"/>
        <w:outlineLvl w:val="0"/>
        <w:rPr>
          <w:rFonts w:ascii="楷体_GB2312" w:eastAsia="楷体_GB2312"/>
          <w:b/>
          <w:color w:val="000000"/>
          <w:sz w:val="32"/>
          <w:szCs w:val="32"/>
        </w:rPr>
      </w:pPr>
      <w:bookmarkStart w:id="8" w:name="_Toc102489719"/>
      <w:r>
        <w:rPr>
          <w:rFonts w:ascii="楷体_GB2312" w:eastAsia="楷体_GB2312" w:hint="eastAsia"/>
          <w:b/>
          <w:color w:val="000000"/>
          <w:sz w:val="32"/>
          <w:szCs w:val="32"/>
        </w:rPr>
        <w:t>八、联系</w:t>
      </w:r>
      <w:bookmarkEnd w:id="8"/>
      <w:r>
        <w:rPr>
          <w:rFonts w:ascii="楷体_GB2312" w:eastAsia="楷体_GB2312" w:hint="eastAsia"/>
          <w:b/>
          <w:color w:val="000000"/>
          <w:sz w:val="32"/>
          <w:szCs w:val="32"/>
        </w:rPr>
        <w:t>电话</w:t>
      </w:r>
    </w:p>
    <w:p w:rsidR="00C84A9E" w:rsidRDefault="000D36F2">
      <w:pPr>
        <w:widowControl/>
        <w:spacing w:line="360" w:lineRule="atLeast"/>
        <w:ind w:firstLineChars="354" w:firstLine="991"/>
        <w:jc w:val="left"/>
        <w:rPr>
          <w:color w:val="2E2E2E"/>
          <w:kern w:val="0"/>
          <w:sz w:val="28"/>
          <w:szCs w:val="28"/>
        </w:rPr>
      </w:pPr>
      <w:r>
        <w:rPr>
          <w:rFonts w:hint="eastAsia"/>
          <w:color w:val="2E2E2E"/>
          <w:kern w:val="0"/>
          <w:sz w:val="28"/>
          <w:szCs w:val="28"/>
        </w:rPr>
        <w:t>深圳证券交易所：    0755-82083510</w:t>
      </w:r>
    </w:p>
    <w:p w:rsidR="00C84A9E" w:rsidRDefault="000D36F2">
      <w:pPr>
        <w:widowControl/>
        <w:spacing w:line="360" w:lineRule="atLeast"/>
        <w:ind w:firstLineChars="354" w:firstLine="991"/>
        <w:jc w:val="left"/>
        <w:rPr>
          <w:color w:val="2E2E2E"/>
          <w:kern w:val="0"/>
          <w:sz w:val="28"/>
          <w:szCs w:val="28"/>
        </w:rPr>
      </w:pPr>
      <w:r>
        <w:rPr>
          <w:rFonts w:hint="eastAsia"/>
          <w:color w:val="2E2E2E"/>
          <w:kern w:val="0"/>
          <w:sz w:val="28"/>
          <w:szCs w:val="28"/>
        </w:rPr>
        <w:t>中国结算深圳分公司：0755-21899968</w:t>
      </w:r>
    </w:p>
    <w:p w:rsidR="00C84A9E" w:rsidRDefault="000D36F2" w:rsidP="000D36F2">
      <w:pPr>
        <w:widowControl/>
        <w:tabs>
          <w:tab w:val="left" w:pos="900"/>
          <w:tab w:val="left" w:pos="1266"/>
        </w:tabs>
        <w:spacing w:line="360" w:lineRule="atLeast"/>
        <w:ind w:firstLineChars="1367" w:firstLine="3828"/>
        <w:jc w:val="left"/>
        <w:rPr>
          <w:color w:val="2E2E2E"/>
          <w:kern w:val="0"/>
          <w:sz w:val="28"/>
          <w:szCs w:val="28"/>
        </w:rPr>
      </w:pPr>
      <w:r>
        <w:rPr>
          <w:rFonts w:hint="eastAsia"/>
          <w:color w:val="2E2E2E"/>
          <w:kern w:val="0"/>
          <w:sz w:val="28"/>
          <w:szCs w:val="28"/>
        </w:rPr>
        <w:lastRenderedPageBreak/>
        <w:t>0755-</w:t>
      </w:r>
      <w:r w:rsidR="00EC14B9">
        <w:rPr>
          <w:rFonts w:hint="eastAsia"/>
          <w:color w:val="2E2E2E"/>
          <w:kern w:val="0"/>
          <w:sz w:val="28"/>
          <w:szCs w:val="28"/>
        </w:rPr>
        <w:t>88666429</w:t>
      </w:r>
      <w:r>
        <w:rPr>
          <w:rFonts w:hint="eastAsia"/>
          <w:color w:val="2E2E2E"/>
          <w:kern w:val="0"/>
          <w:sz w:val="28"/>
          <w:szCs w:val="28"/>
        </w:rPr>
        <w:t>（仅测试当天使用）</w:t>
      </w:r>
    </w:p>
    <w:p w:rsidR="00C84A9E" w:rsidRDefault="000D36F2">
      <w:pPr>
        <w:widowControl/>
        <w:spacing w:line="360" w:lineRule="atLeast"/>
        <w:ind w:firstLineChars="354" w:firstLine="991"/>
        <w:jc w:val="left"/>
        <w:rPr>
          <w:color w:val="2E2E2E"/>
          <w:kern w:val="0"/>
          <w:sz w:val="28"/>
          <w:szCs w:val="28"/>
        </w:rPr>
      </w:pPr>
      <w:r>
        <w:rPr>
          <w:rFonts w:hint="eastAsia"/>
          <w:color w:val="2E2E2E"/>
          <w:kern w:val="0"/>
          <w:sz w:val="28"/>
          <w:szCs w:val="28"/>
        </w:rPr>
        <w:t>深圳证券通信有限公司：0755-83182222</w:t>
      </w:r>
    </w:p>
    <w:p w:rsidR="00C84A9E" w:rsidRDefault="000D36F2">
      <w:pPr>
        <w:widowControl/>
        <w:spacing w:line="360" w:lineRule="atLeast"/>
        <w:ind w:firstLineChars="354" w:firstLine="991"/>
        <w:jc w:val="left"/>
        <w:rPr>
          <w:color w:val="2E2E2E"/>
          <w:kern w:val="0"/>
          <w:sz w:val="28"/>
          <w:szCs w:val="28"/>
        </w:rPr>
      </w:pPr>
      <w:r>
        <w:rPr>
          <w:rFonts w:hint="eastAsia"/>
          <w:color w:val="2E2E2E"/>
          <w:kern w:val="0"/>
          <w:sz w:val="28"/>
          <w:szCs w:val="28"/>
        </w:rPr>
        <w:t>深圳证券信息有限公司：0755-83990296</w:t>
      </w:r>
    </w:p>
    <w:p w:rsidR="00C84A9E" w:rsidRDefault="000D36F2" w:rsidP="000D36F2">
      <w:pPr>
        <w:widowControl/>
        <w:tabs>
          <w:tab w:val="left" w:pos="900"/>
          <w:tab w:val="left" w:pos="1266"/>
        </w:tabs>
        <w:spacing w:line="360" w:lineRule="atLeast"/>
        <w:ind w:firstLineChars="221" w:firstLine="619"/>
        <w:jc w:val="left"/>
        <w:rPr>
          <w:bCs/>
          <w:sz w:val="28"/>
          <w:szCs w:val="28"/>
        </w:rPr>
      </w:pPr>
      <w:r>
        <w:rPr>
          <w:rFonts w:hint="eastAsia"/>
          <w:bCs/>
          <w:sz w:val="28"/>
          <w:szCs w:val="28"/>
        </w:rPr>
        <w:tab/>
      </w:r>
    </w:p>
    <w:p w:rsidR="00C84A9E" w:rsidRDefault="000D36F2">
      <w:pPr>
        <w:jc w:val="right"/>
        <w:rPr>
          <w:color w:val="000000"/>
          <w:sz w:val="28"/>
          <w:szCs w:val="28"/>
        </w:rPr>
      </w:pPr>
      <w:bookmarkStart w:id="9" w:name="附件一"/>
      <w:r>
        <w:rPr>
          <w:rFonts w:hint="eastAsia"/>
          <w:color w:val="000000"/>
          <w:sz w:val="28"/>
          <w:szCs w:val="28"/>
        </w:rPr>
        <w:t>深圳证券交易所</w:t>
      </w:r>
    </w:p>
    <w:p w:rsidR="00C84A9E" w:rsidRDefault="000D36F2">
      <w:pPr>
        <w:jc w:val="right"/>
        <w:rPr>
          <w:color w:val="000000"/>
          <w:sz w:val="28"/>
          <w:szCs w:val="28"/>
        </w:rPr>
      </w:pPr>
      <w:r>
        <w:rPr>
          <w:rFonts w:hint="eastAsia"/>
          <w:color w:val="000000"/>
          <w:sz w:val="28"/>
          <w:szCs w:val="28"/>
        </w:rPr>
        <w:t>中国证券登记结算有限责任公司</w:t>
      </w:r>
      <w:r>
        <w:rPr>
          <w:rFonts w:hint="eastAsia"/>
          <w:color w:val="2E2E2E"/>
          <w:kern w:val="0"/>
          <w:sz w:val="28"/>
          <w:szCs w:val="28"/>
        </w:rPr>
        <w:t>深圳分公司</w:t>
      </w:r>
    </w:p>
    <w:p w:rsidR="00C84A9E" w:rsidRDefault="007467FC">
      <w:pPr>
        <w:jc w:val="right"/>
        <w:rPr>
          <w:color w:val="000000"/>
          <w:sz w:val="28"/>
          <w:szCs w:val="28"/>
        </w:rPr>
      </w:pPr>
      <w:r>
        <w:rPr>
          <w:rFonts w:hint="eastAsia"/>
          <w:color w:val="000000"/>
          <w:sz w:val="28"/>
          <w:szCs w:val="28"/>
        </w:rPr>
        <w:t>2021年11月16</w:t>
      </w:r>
      <w:r w:rsidR="000D36F2">
        <w:rPr>
          <w:rFonts w:hint="eastAsia"/>
          <w:color w:val="000000"/>
          <w:sz w:val="28"/>
          <w:szCs w:val="28"/>
        </w:rPr>
        <w:t>日</w:t>
      </w:r>
    </w:p>
    <w:p w:rsidR="00C84A9E" w:rsidRDefault="000D36F2">
      <w:pPr>
        <w:widowControl/>
        <w:spacing w:after="156" w:line="360" w:lineRule="atLeast"/>
        <w:ind w:left="420" w:hanging="420"/>
        <w:rPr>
          <w:b/>
          <w:color w:val="000000"/>
          <w:sz w:val="32"/>
          <w:szCs w:val="28"/>
        </w:rPr>
      </w:pPr>
      <w:r>
        <w:rPr>
          <w:rFonts w:hint="eastAsia"/>
          <w:color w:val="000000"/>
        </w:rPr>
        <w:br w:type="page"/>
      </w:r>
      <w:r>
        <w:rPr>
          <w:rFonts w:hint="eastAsia"/>
          <w:b/>
          <w:color w:val="000000"/>
          <w:sz w:val="32"/>
          <w:szCs w:val="28"/>
        </w:rPr>
        <w:lastRenderedPageBreak/>
        <w:t>附件：</w:t>
      </w:r>
      <w:bookmarkEnd w:id="9"/>
    </w:p>
    <w:p w:rsidR="00C84A9E" w:rsidRDefault="000D36F2">
      <w:pPr>
        <w:widowControl/>
        <w:spacing w:after="156" w:line="360" w:lineRule="atLeast"/>
        <w:ind w:left="420" w:hanging="420"/>
        <w:jc w:val="center"/>
        <w:rPr>
          <w:b/>
          <w:color w:val="000000"/>
          <w:sz w:val="32"/>
          <w:szCs w:val="28"/>
        </w:rPr>
      </w:pPr>
      <w:r>
        <w:rPr>
          <w:rFonts w:hint="eastAsia"/>
          <w:b/>
          <w:sz w:val="32"/>
        </w:rPr>
        <w:t>深市债券回售转售业务2021年11月</w:t>
      </w:r>
      <w:r w:rsidR="00FD207E">
        <w:rPr>
          <w:rFonts w:hint="eastAsia"/>
          <w:b/>
          <w:sz w:val="32"/>
        </w:rPr>
        <w:t>20</w:t>
      </w:r>
      <w:r>
        <w:rPr>
          <w:rFonts w:hint="eastAsia"/>
          <w:b/>
          <w:sz w:val="32"/>
        </w:rPr>
        <w:t>日</w:t>
      </w:r>
      <w:r w:rsidR="00160442">
        <w:rPr>
          <w:rFonts w:hint="eastAsia"/>
          <w:b/>
          <w:sz w:val="32"/>
        </w:rPr>
        <w:t>全网</w:t>
      </w:r>
      <w:r>
        <w:rPr>
          <w:rFonts w:hint="eastAsia"/>
          <w:b/>
          <w:sz w:val="32"/>
        </w:rPr>
        <w:t>测试</w:t>
      </w:r>
      <w:r>
        <w:rPr>
          <w:rFonts w:ascii="宋体" w:hAnsi="宋体" w:cs="宋体" w:hint="eastAsia"/>
          <w:b/>
          <w:kern w:val="0"/>
          <w:sz w:val="32"/>
          <w:szCs w:val="21"/>
        </w:rPr>
        <w:t>反馈表</w:t>
      </w:r>
    </w:p>
    <w:p w:rsidR="00C84A9E" w:rsidRDefault="00C84A9E">
      <w:pPr>
        <w:jc w:val="right"/>
        <w:rPr>
          <w:b/>
          <w:color w:val="000000"/>
          <w:szCs w:val="28"/>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2"/>
        <w:gridCol w:w="2945"/>
        <w:gridCol w:w="2694"/>
        <w:gridCol w:w="850"/>
        <w:gridCol w:w="567"/>
        <w:gridCol w:w="2835"/>
      </w:tblGrid>
      <w:tr w:rsidR="00C84A9E">
        <w:trPr>
          <w:trHeight w:val="444"/>
          <w:jc w:val="center"/>
        </w:trPr>
        <w:tc>
          <w:tcPr>
            <w:tcW w:w="3397" w:type="dxa"/>
            <w:gridSpan w:val="2"/>
            <w:tcBorders>
              <w:top w:val="single" w:sz="4" w:space="0" w:color="auto"/>
              <w:left w:val="single" w:sz="4" w:space="0" w:color="auto"/>
              <w:bottom w:val="single" w:sz="4" w:space="0" w:color="auto"/>
              <w:right w:val="single" w:sz="4" w:space="0" w:color="auto"/>
            </w:tcBorders>
            <w:vAlign w:val="center"/>
          </w:tcPr>
          <w:p w:rsidR="00C84A9E" w:rsidRDefault="000D36F2">
            <w:pPr>
              <w:jc w:val="center"/>
              <w:rPr>
                <w:rFonts w:hAnsi="楷体"/>
                <w:sz w:val="20"/>
              </w:rPr>
            </w:pPr>
            <w:r>
              <w:rPr>
                <w:rFonts w:hAnsi="楷体" w:hint="eastAsia"/>
                <w:sz w:val="20"/>
              </w:rPr>
              <w:t>会员代码</w:t>
            </w:r>
          </w:p>
          <w:p w:rsidR="00C84A9E" w:rsidRDefault="000D36F2">
            <w:pPr>
              <w:jc w:val="center"/>
              <w:rPr>
                <w:rFonts w:hAnsi="楷体"/>
                <w:sz w:val="20"/>
              </w:rPr>
            </w:pPr>
            <w:r>
              <w:rPr>
                <w:rFonts w:hAnsi="楷体" w:hint="eastAsia"/>
                <w:sz w:val="20"/>
              </w:rPr>
              <w:t>（仅会员填写）</w:t>
            </w:r>
          </w:p>
        </w:tc>
        <w:tc>
          <w:tcPr>
            <w:tcW w:w="2694" w:type="dxa"/>
            <w:tcBorders>
              <w:top w:val="single" w:sz="4" w:space="0" w:color="auto"/>
              <w:left w:val="nil"/>
              <w:bottom w:val="single" w:sz="4" w:space="0" w:color="auto"/>
              <w:right w:val="single" w:sz="4" w:space="0" w:color="auto"/>
            </w:tcBorders>
          </w:tcPr>
          <w:p w:rsidR="00C84A9E" w:rsidRDefault="00C84A9E">
            <w:pPr>
              <w:rPr>
                <w:rFonts w:hAnsi="楷体"/>
                <w:sz w:val="20"/>
              </w:rPr>
            </w:pPr>
          </w:p>
        </w:tc>
        <w:tc>
          <w:tcPr>
            <w:tcW w:w="1417" w:type="dxa"/>
            <w:gridSpan w:val="2"/>
            <w:tcBorders>
              <w:top w:val="single" w:sz="4" w:space="0" w:color="auto"/>
              <w:left w:val="nil"/>
              <w:bottom w:val="single" w:sz="4" w:space="0" w:color="auto"/>
              <w:right w:val="single" w:sz="4" w:space="0" w:color="auto"/>
            </w:tcBorders>
          </w:tcPr>
          <w:p w:rsidR="00C84A9E" w:rsidRDefault="000D36F2">
            <w:pPr>
              <w:jc w:val="center"/>
              <w:rPr>
                <w:rFonts w:hAnsi="楷体"/>
                <w:sz w:val="20"/>
              </w:rPr>
            </w:pPr>
            <w:r>
              <w:rPr>
                <w:rFonts w:hAnsi="楷体" w:hint="eastAsia"/>
                <w:sz w:val="20"/>
              </w:rPr>
              <w:t>公司名称</w:t>
            </w:r>
          </w:p>
        </w:tc>
        <w:tc>
          <w:tcPr>
            <w:tcW w:w="2835" w:type="dxa"/>
            <w:tcBorders>
              <w:top w:val="single" w:sz="4" w:space="0" w:color="auto"/>
              <w:left w:val="nil"/>
              <w:bottom w:val="single" w:sz="4" w:space="0" w:color="auto"/>
              <w:right w:val="single" w:sz="4" w:space="0" w:color="auto"/>
            </w:tcBorders>
          </w:tcPr>
          <w:p w:rsidR="00C84A9E" w:rsidRDefault="00C84A9E">
            <w:pPr>
              <w:rPr>
                <w:rFonts w:hAnsi="楷体"/>
                <w:sz w:val="20"/>
              </w:rPr>
            </w:pPr>
          </w:p>
        </w:tc>
      </w:tr>
      <w:tr w:rsidR="00C84A9E">
        <w:trPr>
          <w:trHeight w:val="465"/>
          <w:jc w:val="center"/>
        </w:trPr>
        <w:tc>
          <w:tcPr>
            <w:tcW w:w="3397" w:type="dxa"/>
            <w:gridSpan w:val="2"/>
            <w:tcBorders>
              <w:top w:val="single" w:sz="4" w:space="0" w:color="auto"/>
              <w:left w:val="single" w:sz="4" w:space="0" w:color="auto"/>
              <w:bottom w:val="single" w:sz="4" w:space="0" w:color="auto"/>
              <w:right w:val="single" w:sz="4" w:space="0" w:color="auto"/>
            </w:tcBorders>
            <w:vAlign w:val="center"/>
          </w:tcPr>
          <w:p w:rsidR="00C84A9E" w:rsidRDefault="000D36F2">
            <w:pPr>
              <w:jc w:val="center"/>
              <w:rPr>
                <w:rFonts w:hAnsi="楷体"/>
                <w:sz w:val="20"/>
              </w:rPr>
            </w:pPr>
            <w:r>
              <w:rPr>
                <w:rFonts w:hAnsi="楷体" w:hint="eastAsia"/>
                <w:sz w:val="20"/>
              </w:rPr>
              <w:t>联系人</w:t>
            </w:r>
          </w:p>
        </w:tc>
        <w:tc>
          <w:tcPr>
            <w:tcW w:w="2694" w:type="dxa"/>
            <w:tcBorders>
              <w:top w:val="single" w:sz="4" w:space="0" w:color="auto"/>
              <w:left w:val="nil"/>
              <w:bottom w:val="single" w:sz="4" w:space="0" w:color="auto"/>
              <w:right w:val="single" w:sz="4" w:space="0" w:color="auto"/>
            </w:tcBorders>
          </w:tcPr>
          <w:p w:rsidR="00C84A9E" w:rsidRDefault="00C84A9E">
            <w:pPr>
              <w:rPr>
                <w:rFonts w:hAnsi="楷体"/>
                <w:sz w:val="20"/>
              </w:rPr>
            </w:pPr>
          </w:p>
        </w:tc>
        <w:tc>
          <w:tcPr>
            <w:tcW w:w="1417" w:type="dxa"/>
            <w:gridSpan w:val="2"/>
            <w:tcBorders>
              <w:top w:val="single" w:sz="4" w:space="0" w:color="auto"/>
              <w:left w:val="nil"/>
              <w:bottom w:val="single" w:sz="4" w:space="0" w:color="auto"/>
              <w:right w:val="single" w:sz="4" w:space="0" w:color="auto"/>
            </w:tcBorders>
          </w:tcPr>
          <w:p w:rsidR="00C84A9E" w:rsidRDefault="000D36F2">
            <w:pPr>
              <w:jc w:val="center"/>
              <w:rPr>
                <w:rFonts w:hAnsi="楷体"/>
                <w:sz w:val="20"/>
              </w:rPr>
            </w:pPr>
            <w:r>
              <w:rPr>
                <w:rFonts w:hAnsi="楷体" w:hint="eastAsia"/>
                <w:sz w:val="20"/>
              </w:rPr>
              <w:t>联系电话</w:t>
            </w:r>
          </w:p>
          <w:p w:rsidR="00C84A9E" w:rsidRDefault="000D36F2">
            <w:pPr>
              <w:jc w:val="center"/>
              <w:rPr>
                <w:rFonts w:hAnsi="楷体"/>
                <w:sz w:val="20"/>
              </w:rPr>
            </w:pPr>
            <w:r>
              <w:rPr>
                <w:rFonts w:hAnsi="楷体" w:hint="eastAsia"/>
                <w:sz w:val="20"/>
              </w:rPr>
              <w:t>(手机/固话)</w:t>
            </w:r>
          </w:p>
        </w:tc>
        <w:tc>
          <w:tcPr>
            <w:tcW w:w="2835" w:type="dxa"/>
            <w:tcBorders>
              <w:top w:val="single" w:sz="4" w:space="0" w:color="auto"/>
              <w:left w:val="nil"/>
              <w:bottom w:val="single" w:sz="4" w:space="0" w:color="auto"/>
              <w:right w:val="single" w:sz="4" w:space="0" w:color="auto"/>
            </w:tcBorders>
          </w:tcPr>
          <w:p w:rsidR="00C84A9E" w:rsidRDefault="00C84A9E">
            <w:pPr>
              <w:rPr>
                <w:rFonts w:hAnsi="楷体"/>
                <w:sz w:val="20"/>
              </w:rPr>
            </w:pPr>
          </w:p>
        </w:tc>
      </w:tr>
      <w:tr w:rsidR="00C84A9E">
        <w:trPr>
          <w:trHeight w:val="443"/>
          <w:jc w:val="center"/>
        </w:trPr>
        <w:tc>
          <w:tcPr>
            <w:tcW w:w="3397" w:type="dxa"/>
            <w:gridSpan w:val="2"/>
            <w:tcBorders>
              <w:top w:val="single" w:sz="4" w:space="0" w:color="auto"/>
              <w:left w:val="single" w:sz="4" w:space="0" w:color="auto"/>
              <w:bottom w:val="single" w:sz="4" w:space="0" w:color="auto"/>
              <w:right w:val="single" w:sz="4" w:space="0" w:color="auto"/>
            </w:tcBorders>
            <w:vAlign w:val="center"/>
          </w:tcPr>
          <w:p w:rsidR="00C84A9E" w:rsidRDefault="000D36F2">
            <w:pPr>
              <w:jc w:val="center"/>
              <w:rPr>
                <w:rFonts w:hAnsi="楷体"/>
                <w:sz w:val="20"/>
              </w:rPr>
            </w:pPr>
            <w:r>
              <w:rPr>
                <w:rFonts w:hAnsi="楷体" w:hint="eastAsia"/>
                <w:sz w:val="20"/>
              </w:rPr>
              <w:t>Email地址</w:t>
            </w:r>
          </w:p>
        </w:tc>
        <w:tc>
          <w:tcPr>
            <w:tcW w:w="6946" w:type="dxa"/>
            <w:gridSpan w:val="4"/>
            <w:tcBorders>
              <w:top w:val="single" w:sz="4" w:space="0" w:color="auto"/>
              <w:left w:val="nil"/>
              <w:bottom w:val="single" w:sz="4" w:space="0" w:color="auto"/>
              <w:right w:val="single" w:sz="4" w:space="0" w:color="auto"/>
            </w:tcBorders>
          </w:tcPr>
          <w:p w:rsidR="00C84A9E" w:rsidRDefault="00C84A9E">
            <w:pPr>
              <w:rPr>
                <w:rFonts w:hAnsi="楷体"/>
                <w:sz w:val="20"/>
              </w:rPr>
            </w:pPr>
          </w:p>
        </w:tc>
      </w:tr>
      <w:tr w:rsidR="00C84A9E">
        <w:trPr>
          <w:trHeight w:val="443"/>
          <w:jc w:val="center"/>
        </w:trPr>
        <w:tc>
          <w:tcPr>
            <w:tcW w:w="3397" w:type="dxa"/>
            <w:gridSpan w:val="2"/>
            <w:tcBorders>
              <w:top w:val="single" w:sz="4" w:space="0" w:color="auto"/>
              <w:left w:val="single" w:sz="4" w:space="0" w:color="auto"/>
              <w:bottom w:val="single" w:sz="4" w:space="0" w:color="auto"/>
              <w:right w:val="single" w:sz="4" w:space="0" w:color="auto"/>
            </w:tcBorders>
            <w:vAlign w:val="center"/>
          </w:tcPr>
          <w:p w:rsidR="00C84A9E" w:rsidRDefault="000D36F2">
            <w:pPr>
              <w:jc w:val="center"/>
              <w:rPr>
                <w:rFonts w:hAnsi="楷体"/>
                <w:sz w:val="20"/>
              </w:rPr>
            </w:pPr>
            <w:r>
              <w:rPr>
                <w:rFonts w:hAnsi="楷体" w:hint="eastAsia"/>
                <w:sz w:val="20"/>
              </w:rPr>
              <w:t>本业务涉及系统的软件开发商名称</w:t>
            </w:r>
          </w:p>
        </w:tc>
        <w:tc>
          <w:tcPr>
            <w:tcW w:w="6946" w:type="dxa"/>
            <w:gridSpan w:val="4"/>
            <w:tcBorders>
              <w:top w:val="single" w:sz="4" w:space="0" w:color="auto"/>
              <w:left w:val="nil"/>
              <w:bottom w:val="single" w:sz="4" w:space="0" w:color="auto"/>
              <w:right w:val="single" w:sz="4" w:space="0" w:color="auto"/>
            </w:tcBorders>
          </w:tcPr>
          <w:p w:rsidR="00C84A9E" w:rsidRDefault="00C84A9E">
            <w:pPr>
              <w:rPr>
                <w:rFonts w:hAnsi="楷体"/>
                <w:sz w:val="20"/>
              </w:rPr>
            </w:pPr>
          </w:p>
        </w:tc>
      </w:tr>
      <w:tr w:rsidR="00C84A9E">
        <w:trPr>
          <w:trHeight w:val="443"/>
          <w:jc w:val="center"/>
        </w:trPr>
        <w:tc>
          <w:tcPr>
            <w:tcW w:w="3397" w:type="dxa"/>
            <w:gridSpan w:val="2"/>
            <w:tcBorders>
              <w:top w:val="single" w:sz="4" w:space="0" w:color="auto"/>
              <w:left w:val="single" w:sz="4" w:space="0" w:color="auto"/>
              <w:bottom w:val="single" w:sz="4" w:space="0" w:color="auto"/>
              <w:right w:val="single" w:sz="4" w:space="0" w:color="auto"/>
            </w:tcBorders>
            <w:vAlign w:val="center"/>
          </w:tcPr>
          <w:p w:rsidR="00C84A9E" w:rsidRDefault="000D36F2">
            <w:pPr>
              <w:jc w:val="center"/>
              <w:rPr>
                <w:rFonts w:hAnsi="楷体"/>
                <w:sz w:val="20"/>
              </w:rPr>
            </w:pPr>
            <w:r>
              <w:rPr>
                <w:rFonts w:hAnsi="楷体" w:hint="eastAsia"/>
                <w:sz w:val="20"/>
              </w:rPr>
              <w:t>是否参加本次测试</w:t>
            </w:r>
          </w:p>
        </w:tc>
        <w:tc>
          <w:tcPr>
            <w:tcW w:w="6946" w:type="dxa"/>
            <w:gridSpan w:val="4"/>
            <w:tcBorders>
              <w:top w:val="single" w:sz="4" w:space="0" w:color="auto"/>
              <w:left w:val="nil"/>
              <w:bottom w:val="single" w:sz="4" w:space="0" w:color="auto"/>
              <w:right w:val="single" w:sz="4" w:space="0" w:color="auto"/>
            </w:tcBorders>
          </w:tcPr>
          <w:p w:rsidR="00C84A9E" w:rsidRDefault="000D36F2">
            <w:pPr>
              <w:rPr>
                <w:rFonts w:hAnsi="楷体"/>
                <w:sz w:val="20"/>
              </w:rPr>
            </w:pPr>
            <w:r>
              <w:rPr>
                <w:rFonts w:hAnsi="楷体" w:hint="eastAsia"/>
                <w:sz w:val="20"/>
              </w:rPr>
              <w:t>◎已参测</w:t>
            </w:r>
          </w:p>
          <w:p w:rsidR="00C84A9E" w:rsidRDefault="000D36F2">
            <w:pPr>
              <w:rPr>
                <w:rFonts w:hAnsi="楷体"/>
                <w:sz w:val="20"/>
              </w:rPr>
            </w:pPr>
            <w:r>
              <w:rPr>
                <w:rFonts w:hAnsi="楷体" w:hint="eastAsia"/>
                <w:sz w:val="20"/>
              </w:rPr>
              <w:t>◎未参测，未参测理由:</w:t>
            </w:r>
          </w:p>
        </w:tc>
      </w:tr>
      <w:tr w:rsidR="00C84A9E">
        <w:trPr>
          <w:trHeight w:val="443"/>
          <w:jc w:val="center"/>
        </w:trPr>
        <w:tc>
          <w:tcPr>
            <w:tcW w:w="3397" w:type="dxa"/>
            <w:gridSpan w:val="2"/>
            <w:tcBorders>
              <w:top w:val="single" w:sz="4" w:space="0" w:color="auto"/>
              <w:left w:val="single" w:sz="4" w:space="0" w:color="auto"/>
              <w:bottom w:val="single" w:sz="4" w:space="0" w:color="auto"/>
              <w:right w:val="single" w:sz="4" w:space="0" w:color="auto"/>
            </w:tcBorders>
            <w:vAlign w:val="center"/>
          </w:tcPr>
          <w:p w:rsidR="00C84A9E" w:rsidRDefault="00FD207E">
            <w:pPr>
              <w:jc w:val="center"/>
              <w:rPr>
                <w:rFonts w:hAnsi="楷体"/>
                <w:sz w:val="20"/>
              </w:rPr>
            </w:pPr>
            <w:r>
              <w:rPr>
                <w:rFonts w:hAnsi="楷体" w:hint="eastAsia"/>
                <w:sz w:val="20"/>
              </w:rPr>
              <w:t>债券回售转售</w:t>
            </w:r>
            <w:r w:rsidR="000D36F2">
              <w:rPr>
                <w:rFonts w:hAnsi="楷体" w:hint="eastAsia"/>
                <w:sz w:val="20"/>
              </w:rPr>
              <w:t>相关技术系统</w:t>
            </w:r>
            <w:r w:rsidR="000D36F2">
              <w:rPr>
                <w:rFonts w:hAnsi="楷体"/>
                <w:sz w:val="20"/>
              </w:rPr>
              <w:t>是否</w:t>
            </w:r>
            <w:r w:rsidR="000D36F2">
              <w:rPr>
                <w:rFonts w:hAnsi="楷体" w:hint="eastAsia"/>
                <w:sz w:val="20"/>
              </w:rPr>
              <w:t>已上线</w:t>
            </w:r>
          </w:p>
        </w:tc>
        <w:tc>
          <w:tcPr>
            <w:tcW w:w="6946" w:type="dxa"/>
            <w:gridSpan w:val="4"/>
            <w:tcBorders>
              <w:top w:val="single" w:sz="4" w:space="0" w:color="auto"/>
              <w:left w:val="nil"/>
              <w:bottom w:val="single" w:sz="4" w:space="0" w:color="auto"/>
              <w:right w:val="single" w:sz="4" w:space="0" w:color="auto"/>
            </w:tcBorders>
          </w:tcPr>
          <w:p w:rsidR="00C84A9E" w:rsidRDefault="000D36F2">
            <w:pPr>
              <w:rPr>
                <w:rFonts w:hAnsi="楷体"/>
                <w:sz w:val="20"/>
              </w:rPr>
            </w:pPr>
            <w:r>
              <w:rPr>
                <w:rFonts w:hAnsi="楷体" w:hint="eastAsia"/>
                <w:sz w:val="20"/>
              </w:rPr>
              <w:t>◎</w:t>
            </w:r>
            <w:r>
              <w:rPr>
                <w:rFonts w:hAnsi="楷体"/>
                <w:sz w:val="20"/>
              </w:rPr>
              <w:t>无需改造，已评估对现有系统无影响</w:t>
            </w:r>
          </w:p>
          <w:p w:rsidR="00C84A9E" w:rsidRDefault="000D36F2">
            <w:pPr>
              <w:rPr>
                <w:rFonts w:hAnsi="楷体"/>
                <w:sz w:val="20"/>
              </w:rPr>
            </w:pPr>
            <w:r>
              <w:rPr>
                <w:rFonts w:hAnsi="楷体" w:hint="eastAsia"/>
                <w:sz w:val="20"/>
              </w:rPr>
              <w:t>◎</w:t>
            </w:r>
            <w:r>
              <w:rPr>
                <w:rFonts w:hAnsi="楷体"/>
                <w:sz w:val="20"/>
              </w:rPr>
              <w:t>需要改造</w:t>
            </w:r>
            <w:r>
              <w:rPr>
                <w:rFonts w:hAnsi="楷体" w:hint="eastAsia"/>
                <w:sz w:val="20"/>
              </w:rPr>
              <w:t>且技术系统已上线</w:t>
            </w:r>
          </w:p>
          <w:p w:rsidR="00C84A9E" w:rsidRDefault="000D36F2">
            <w:pPr>
              <w:rPr>
                <w:rFonts w:hAnsi="楷体"/>
                <w:sz w:val="20"/>
              </w:rPr>
            </w:pPr>
            <w:r>
              <w:rPr>
                <w:rFonts w:hAnsi="楷体" w:hint="eastAsia"/>
                <w:sz w:val="20"/>
              </w:rPr>
              <w:t>◎</w:t>
            </w:r>
            <w:r>
              <w:rPr>
                <w:rFonts w:hAnsi="楷体"/>
                <w:sz w:val="20"/>
              </w:rPr>
              <w:t>需要改造</w:t>
            </w:r>
            <w:r>
              <w:rPr>
                <w:rFonts w:hAnsi="楷体" w:hint="eastAsia"/>
                <w:sz w:val="20"/>
              </w:rPr>
              <w:t>但技术系统暂未上线</w:t>
            </w:r>
            <w:r>
              <w:rPr>
                <w:rFonts w:hAnsi="楷体"/>
                <w:sz w:val="20"/>
              </w:rPr>
              <w:t>，预计</w:t>
            </w:r>
            <w:r>
              <w:rPr>
                <w:rFonts w:hAnsi="楷体" w:hint="eastAsia"/>
                <w:sz w:val="20"/>
              </w:rPr>
              <w:t>上线</w:t>
            </w:r>
            <w:r>
              <w:rPr>
                <w:rFonts w:hAnsi="楷体"/>
                <w:sz w:val="20"/>
              </w:rPr>
              <w:t>时间: ________。</w:t>
            </w:r>
            <w:r>
              <w:rPr>
                <w:rFonts w:hAnsi="楷体" w:hint="eastAsia"/>
                <w:sz w:val="20"/>
              </w:rPr>
              <w:t>若在本公司技术系统上线前深交所开展首单业务，已评估现有业务均可正常开展。</w:t>
            </w:r>
          </w:p>
          <w:p w:rsidR="00C84A9E" w:rsidRDefault="000D36F2">
            <w:pPr>
              <w:rPr>
                <w:rFonts w:hAnsi="楷体"/>
                <w:sz w:val="20"/>
              </w:rPr>
            </w:pPr>
            <w:r>
              <w:rPr>
                <w:rFonts w:hAnsi="楷体" w:hint="eastAsia"/>
                <w:sz w:val="20"/>
              </w:rPr>
              <w:t>◎需要改造但技术系统暂未就绪，预计就绪时间: ________。若在本公司技术系统上线前深交所开展首单业务，已评估现有业务</w:t>
            </w:r>
            <w:r>
              <w:rPr>
                <w:rFonts w:hAnsi="楷体" w:hint="eastAsia"/>
                <w:b/>
                <w:bCs/>
                <w:sz w:val="20"/>
              </w:rPr>
              <w:t>无法</w:t>
            </w:r>
            <w:r>
              <w:rPr>
                <w:rFonts w:hAnsi="楷体" w:hint="eastAsia"/>
                <w:sz w:val="20"/>
              </w:rPr>
              <w:t>正常开展。业务影响________，应对措施：________。</w:t>
            </w:r>
          </w:p>
        </w:tc>
      </w:tr>
      <w:tr w:rsidR="00C84A9E">
        <w:trPr>
          <w:trHeight w:val="644"/>
          <w:jc w:val="center"/>
        </w:trPr>
        <w:tc>
          <w:tcPr>
            <w:tcW w:w="10343" w:type="dxa"/>
            <w:gridSpan w:val="6"/>
            <w:tcBorders>
              <w:top w:val="single" w:sz="4" w:space="0" w:color="auto"/>
              <w:left w:val="single" w:sz="4" w:space="0" w:color="auto"/>
              <w:bottom w:val="single" w:sz="4" w:space="0" w:color="auto"/>
              <w:right w:val="single" w:sz="4" w:space="0" w:color="auto"/>
            </w:tcBorders>
            <w:vAlign w:val="center"/>
          </w:tcPr>
          <w:p w:rsidR="00C84A9E" w:rsidRDefault="000D36F2">
            <w:pPr>
              <w:jc w:val="center"/>
              <w:rPr>
                <w:rFonts w:hAnsi="楷体"/>
                <w:sz w:val="20"/>
              </w:rPr>
            </w:pPr>
            <w:r>
              <w:rPr>
                <w:rFonts w:hAnsi="楷体" w:hint="eastAsia"/>
                <w:sz w:val="20"/>
              </w:rPr>
              <w:t>请填写以下各功能点测试结果</w:t>
            </w:r>
            <w:r>
              <w:rPr>
                <w:rFonts w:hAnsi="楷体" w:hint="eastAsia"/>
                <w:b/>
                <w:bCs/>
                <w:sz w:val="20"/>
              </w:rPr>
              <w:t>（未参测单位可不填写以下内容）</w:t>
            </w:r>
          </w:p>
        </w:tc>
      </w:tr>
      <w:tr w:rsidR="00C84A9E">
        <w:trPr>
          <w:trHeight w:val="644"/>
          <w:jc w:val="center"/>
        </w:trPr>
        <w:tc>
          <w:tcPr>
            <w:tcW w:w="10343"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84A9E" w:rsidRDefault="000D36F2">
            <w:pPr>
              <w:jc w:val="center"/>
              <w:rPr>
                <w:rFonts w:hAnsi="楷体"/>
                <w:b/>
                <w:sz w:val="20"/>
              </w:rPr>
            </w:pPr>
            <w:r>
              <w:rPr>
                <w:rFonts w:hAnsi="楷体" w:hint="eastAsia"/>
                <w:b/>
                <w:sz w:val="20"/>
              </w:rPr>
              <w:t>债券回售转售相关测试反馈</w:t>
            </w:r>
          </w:p>
        </w:tc>
      </w:tr>
      <w:tr w:rsidR="00C84A9E">
        <w:trPr>
          <w:trHeight w:val="480"/>
          <w:jc w:val="center"/>
        </w:trPr>
        <w:tc>
          <w:tcPr>
            <w:tcW w:w="452" w:type="dxa"/>
            <w:shd w:val="clear" w:color="auto" w:fill="auto"/>
            <w:vAlign w:val="center"/>
          </w:tcPr>
          <w:p w:rsidR="00C84A9E" w:rsidRDefault="00C84A9E">
            <w:pPr>
              <w:pStyle w:val="af4"/>
              <w:widowControl/>
              <w:numPr>
                <w:ilvl w:val="0"/>
                <w:numId w:val="6"/>
              </w:numPr>
              <w:ind w:firstLineChars="0"/>
              <w:jc w:val="left"/>
              <w:rPr>
                <w:rFonts w:ascii="楷体_GB2312" w:eastAsia="楷体_GB2312" w:hAnsi="楷体" w:cs="宋体"/>
                <w:kern w:val="0"/>
                <w:sz w:val="20"/>
                <w:szCs w:val="20"/>
              </w:rPr>
            </w:pPr>
          </w:p>
        </w:tc>
        <w:tc>
          <w:tcPr>
            <w:tcW w:w="6489" w:type="dxa"/>
            <w:gridSpan w:val="3"/>
            <w:shd w:val="clear" w:color="auto" w:fill="auto"/>
            <w:vAlign w:val="center"/>
          </w:tcPr>
          <w:p w:rsidR="00C84A9E" w:rsidRDefault="000D36F2">
            <w:pPr>
              <w:jc w:val="left"/>
              <w:rPr>
                <w:rFonts w:ascii="楷体" w:eastAsia="楷体" w:hAnsi="楷体" w:cs="宋体"/>
                <w:color w:val="000000"/>
                <w:kern w:val="0"/>
                <w:sz w:val="20"/>
              </w:rPr>
            </w:pPr>
            <w:r>
              <w:rPr>
                <w:rFonts w:ascii="楷体" w:eastAsia="楷体" w:hAnsi="楷体" w:cs="宋体" w:hint="eastAsia"/>
                <w:color w:val="000000"/>
                <w:kern w:val="0"/>
                <w:sz w:val="20"/>
              </w:rPr>
              <w:t>交易参考信息文件（securities和securityswitch）回售转售相关字段处理</w:t>
            </w:r>
          </w:p>
        </w:tc>
        <w:tc>
          <w:tcPr>
            <w:tcW w:w="3402" w:type="dxa"/>
            <w:gridSpan w:val="2"/>
            <w:vAlign w:val="center"/>
          </w:tcPr>
          <w:p w:rsidR="00C84A9E" w:rsidRDefault="000D36F2">
            <w:pPr>
              <w:widowControl/>
              <w:jc w:val="center"/>
              <w:rPr>
                <w:rFonts w:hAnsi="楷体" w:cs="宋体"/>
                <w:color w:val="000000"/>
                <w:kern w:val="0"/>
                <w:sz w:val="20"/>
              </w:rPr>
            </w:pPr>
            <w:r>
              <w:rPr>
                <w:rFonts w:hAnsi="楷体" w:cs="宋体" w:hint="eastAsia"/>
                <w:color w:val="000000"/>
                <w:kern w:val="0"/>
                <w:sz w:val="20"/>
              </w:rPr>
              <w:t>◎正常 ◎异常 ◎未测 ◎无此业务</w:t>
            </w:r>
          </w:p>
        </w:tc>
      </w:tr>
      <w:tr w:rsidR="00C84A9E">
        <w:trPr>
          <w:trHeight w:val="480"/>
          <w:jc w:val="center"/>
        </w:trPr>
        <w:tc>
          <w:tcPr>
            <w:tcW w:w="452" w:type="dxa"/>
            <w:shd w:val="clear" w:color="auto" w:fill="auto"/>
            <w:vAlign w:val="center"/>
          </w:tcPr>
          <w:p w:rsidR="00C84A9E" w:rsidRDefault="00C84A9E">
            <w:pPr>
              <w:pStyle w:val="af4"/>
              <w:widowControl/>
              <w:numPr>
                <w:ilvl w:val="0"/>
                <w:numId w:val="6"/>
              </w:numPr>
              <w:ind w:firstLineChars="0"/>
              <w:jc w:val="left"/>
              <w:rPr>
                <w:rFonts w:ascii="楷体_GB2312" w:eastAsia="楷体_GB2312" w:hAnsi="楷体" w:cs="宋体"/>
                <w:kern w:val="0"/>
                <w:sz w:val="20"/>
                <w:szCs w:val="20"/>
              </w:rPr>
            </w:pPr>
          </w:p>
        </w:tc>
        <w:tc>
          <w:tcPr>
            <w:tcW w:w="6489" w:type="dxa"/>
            <w:gridSpan w:val="3"/>
            <w:shd w:val="clear" w:color="auto" w:fill="auto"/>
            <w:vAlign w:val="center"/>
          </w:tcPr>
          <w:p w:rsidR="00C84A9E" w:rsidRDefault="000D36F2">
            <w:pPr>
              <w:jc w:val="left"/>
              <w:rPr>
                <w:rFonts w:ascii="楷体" w:eastAsia="楷体" w:hAnsi="楷体" w:cs="宋体"/>
                <w:color w:val="000000"/>
                <w:kern w:val="0"/>
                <w:sz w:val="20"/>
              </w:rPr>
            </w:pPr>
            <w:r>
              <w:rPr>
                <w:rFonts w:ascii="楷体" w:eastAsia="楷体" w:hAnsi="楷体" w:cs="宋体" w:hint="eastAsia"/>
                <w:color w:val="000000"/>
                <w:kern w:val="0"/>
                <w:sz w:val="20"/>
              </w:rPr>
              <w:t>回售转售期债券行情的接收与展示</w:t>
            </w:r>
          </w:p>
        </w:tc>
        <w:tc>
          <w:tcPr>
            <w:tcW w:w="3402" w:type="dxa"/>
            <w:gridSpan w:val="2"/>
            <w:vAlign w:val="center"/>
          </w:tcPr>
          <w:p w:rsidR="00C84A9E" w:rsidRDefault="000D36F2">
            <w:pPr>
              <w:widowControl/>
              <w:jc w:val="center"/>
              <w:rPr>
                <w:rFonts w:hAnsi="楷体" w:cs="宋体"/>
                <w:color w:val="000000"/>
                <w:kern w:val="0"/>
                <w:sz w:val="20"/>
              </w:rPr>
            </w:pPr>
            <w:r>
              <w:rPr>
                <w:rFonts w:hAnsi="楷体" w:cs="宋体" w:hint="eastAsia"/>
                <w:color w:val="000000"/>
                <w:kern w:val="0"/>
                <w:sz w:val="20"/>
              </w:rPr>
              <w:t>◎正常 ◎异常 ◎未测 ◎无此业务</w:t>
            </w:r>
          </w:p>
        </w:tc>
      </w:tr>
      <w:tr w:rsidR="00C84A9E">
        <w:trPr>
          <w:trHeight w:val="480"/>
          <w:jc w:val="center"/>
        </w:trPr>
        <w:tc>
          <w:tcPr>
            <w:tcW w:w="452" w:type="dxa"/>
            <w:shd w:val="clear" w:color="auto" w:fill="auto"/>
            <w:vAlign w:val="center"/>
          </w:tcPr>
          <w:p w:rsidR="00C84A9E" w:rsidRDefault="00C84A9E">
            <w:pPr>
              <w:pStyle w:val="af4"/>
              <w:widowControl/>
              <w:numPr>
                <w:ilvl w:val="0"/>
                <w:numId w:val="6"/>
              </w:numPr>
              <w:ind w:firstLineChars="0"/>
              <w:jc w:val="left"/>
              <w:rPr>
                <w:rFonts w:ascii="楷体_GB2312" w:eastAsia="楷体_GB2312" w:hAnsi="楷体" w:cs="宋体"/>
                <w:kern w:val="0"/>
                <w:sz w:val="20"/>
                <w:szCs w:val="20"/>
              </w:rPr>
            </w:pPr>
          </w:p>
        </w:tc>
        <w:tc>
          <w:tcPr>
            <w:tcW w:w="6489" w:type="dxa"/>
            <w:gridSpan w:val="3"/>
            <w:shd w:val="clear" w:color="auto" w:fill="auto"/>
            <w:vAlign w:val="center"/>
          </w:tcPr>
          <w:p w:rsidR="00C84A9E" w:rsidRDefault="000D36F2">
            <w:pPr>
              <w:jc w:val="left"/>
              <w:rPr>
                <w:rFonts w:ascii="楷体" w:eastAsia="楷体" w:hAnsi="楷体" w:cs="宋体"/>
                <w:color w:val="000000"/>
                <w:kern w:val="0"/>
                <w:sz w:val="20"/>
              </w:rPr>
            </w:pPr>
            <w:r>
              <w:rPr>
                <w:rFonts w:ascii="楷体" w:eastAsia="楷体" w:hAnsi="楷体" w:cs="宋体" w:hint="eastAsia"/>
                <w:color w:val="000000"/>
                <w:kern w:val="0"/>
                <w:sz w:val="20"/>
              </w:rPr>
              <w:t>债券回售转售业务的委托申报、成交回报（电子接口）</w:t>
            </w:r>
          </w:p>
        </w:tc>
        <w:tc>
          <w:tcPr>
            <w:tcW w:w="3402" w:type="dxa"/>
            <w:gridSpan w:val="2"/>
            <w:vAlign w:val="center"/>
          </w:tcPr>
          <w:p w:rsidR="00C84A9E" w:rsidRDefault="000D36F2">
            <w:pPr>
              <w:widowControl/>
              <w:jc w:val="center"/>
              <w:rPr>
                <w:rFonts w:hAnsi="楷体" w:cs="宋体"/>
                <w:color w:val="000000"/>
                <w:kern w:val="0"/>
                <w:sz w:val="20"/>
              </w:rPr>
            </w:pPr>
            <w:r>
              <w:rPr>
                <w:rFonts w:hAnsi="楷体" w:cs="宋体" w:hint="eastAsia"/>
                <w:color w:val="000000"/>
                <w:kern w:val="0"/>
                <w:sz w:val="20"/>
              </w:rPr>
              <w:t>◎正常 ◎异常 ◎未测 ◎无此业务</w:t>
            </w:r>
          </w:p>
        </w:tc>
      </w:tr>
      <w:tr w:rsidR="00C84A9E">
        <w:trPr>
          <w:trHeight w:val="480"/>
          <w:jc w:val="center"/>
        </w:trPr>
        <w:tc>
          <w:tcPr>
            <w:tcW w:w="452" w:type="dxa"/>
            <w:shd w:val="clear" w:color="auto" w:fill="auto"/>
            <w:vAlign w:val="center"/>
          </w:tcPr>
          <w:p w:rsidR="00C84A9E" w:rsidRDefault="00C84A9E">
            <w:pPr>
              <w:pStyle w:val="af4"/>
              <w:widowControl/>
              <w:numPr>
                <w:ilvl w:val="0"/>
                <w:numId w:val="6"/>
              </w:numPr>
              <w:ind w:firstLineChars="0"/>
              <w:jc w:val="left"/>
              <w:rPr>
                <w:rFonts w:ascii="楷体_GB2312" w:eastAsia="楷体_GB2312" w:hAnsi="楷体" w:cs="宋体"/>
                <w:kern w:val="0"/>
                <w:sz w:val="20"/>
                <w:szCs w:val="20"/>
              </w:rPr>
            </w:pPr>
          </w:p>
        </w:tc>
        <w:tc>
          <w:tcPr>
            <w:tcW w:w="6489" w:type="dxa"/>
            <w:gridSpan w:val="3"/>
            <w:shd w:val="clear" w:color="auto" w:fill="auto"/>
            <w:vAlign w:val="center"/>
          </w:tcPr>
          <w:p w:rsidR="00C84A9E" w:rsidRDefault="000D36F2">
            <w:pPr>
              <w:jc w:val="left"/>
              <w:rPr>
                <w:rFonts w:ascii="楷体" w:eastAsia="楷体" w:hAnsi="楷体" w:cs="宋体"/>
                <w:color w:val="000000"/>
                <w:kern w:val="0"/>
                <w:sz w:val="20"/>
              </w:rPr>
            </w:pPr>
            <w:r>
              <w:rPr>
                <w:rFonts w:ascii="楷体" w:eastAsia="楷体" w:hAnsi="楷体" w:cs="宋体" w:hint="eastAsia"/>
                <w:color w:val="000000"/>
                <w:kern w:val="0"/>
                <w:sz w:val="20"/>
              </w:rPr>
              <w:t>债券回售转售业务的委托申报、成交回报（交易终端）</w:t>
            </w:r>
          </w:p>
        </w:tc>
        <w:tc>
          <w:tcPr>
            <w:tcW w:w="3402" w:type="dxa"/>
            <w:gridSpan w:val="2"/>
            <w:vAlign w:val="center"/>
          </w:tcPr>
          <w:p w:rsidR="00C84A9E" w:rsidRDefault="000D36F2">
            <w:pPr>
              <w:widowControl/>
              <w:jc w:val="center"/>
              <w:rPr>
                <w:rFonts w:hAnsi="楷体" w:cs="宋体"/>
                <w:color w:val="000000"/>
                <w:kern w:val="0"/>
                <w:sz w:val="20"/>
              </w:rPr>
            </w:pPr>
            <w:r>
              <w:rPr>
                <w:rFonts w:hAnsi="楷体" w:cs="宋体" w:hint="eastAsia"/>
                <w:color w:val="000000"/>
                <w:kern w:val="0"/>
                <w:sz w:val="20"/>
              </w:rPr>
              <w:t>◎正常 ◎异常 ◎未测 ◎无此业务</w:t>
            </w:r>
          </w:p>
        </w:tc>
      </w:tr>
      <w:tr w:rsidR="00C84A9E">
        <w:trPr>
          <w:trHeight w:val="480"/>
          <w:jc w:val="center"/>
        </w:trPr>
        <w:tc>
          <w:tcPr>
            <w:tcW w:w="452" w:type="dxa"/>
            <w:shd w:val="clear" w:color="auto" w:fill="auto"/>
            <w:vAlign w:val="center"/>
          </w:tcPr>
          <w:p w:rsidR="00C84A9E" w:rsidRDefault="00C84A9E">
            <w:pPr>
              <w:pStyle w:val="af4"/>
              <w:widowControl/>
              <w:numPr>
                <w:ilvl w:val="0"/>
                <w:numId w:val="6"/>
              </w:numPr>
              <w:ind w:firstLineChars="0"/>
              <w:jc w:val="left"/>
              <w:rPr>
                <w:rFonts w:ascii="楷体_GB2312" w:eastAsia="楷体_GB2312" w:hAnsi="楷体" w:cs="宋体"/>
                <w:kern w:val="0"/>
                <w:sz w:val="20"/>
                <w:szCs w:val="20"/>
              </w:rPr>
            </w:pPr>
          </w:p>
        </w:tc>
        <w:tc>
          <w:tcPr>
            <w:tcW w:w="6489" w:type="dxa"/>
            <w:gridSpan w:val="3"/>
            <w:shd w:val="clear" w:color="auto" w:fill="auto"/>
            <w:vAlign w:val="center"/>
          </w:tcPr>
          <w:p w:rsidR="00C84A9E" w:rsidRDefault="000D36F2">
            <w:pPr>
              <w:jc w:val="left"/>
              <w:rPr>
                <w:rFonts w:ascii="楷体" w:eastAsia="楷体" w:hAnsi="楷体" w:cs="宋体"/>
                <w:color w:val="000000"/>
                <w:kern w:val="0"/>
                <w:sz w:val="20"/>
              </w:rPr>
            </w:pPr>
            <w:r>
              <w:rPr>
                <w:rFonts w:ascii="楷体" w:eastAsia="楷体" w:hAnsi="楷体" w:cs="宋体" w:hint="eastAsia"/>
                <w:color w:val="000000"/>
                <w:kern w:val="0"/>
                <w:sz w:val="20"/>
              </w:rPr>
              <w:t>深市债券回售转售业务的清算交收处理</w:t>
            </w:r>
          </w:p>
        </w:tc>
        <w:tc>
          <w:tcPr>
            <w:tcW w:w="3402" w:type="dxa"/>
            <w:gridSpan w:val="2"/>
            <w:vAlign w:val="center"/>
          </w:tcPr>
          <w:p w:rsidR="00C84A9E" w:rsidRDefault="000D36F2">
            <w:pPr>
              <w:widowControl/>
              <w:jc w:val="center"/>
              <w:rPr>
                <w:rFonts w:hAnsi="楷体" w:cs="宋体"/>
                <w:color w:val="000000"/>
                <w:kern w:val="0"/>
                <w:sz w:val="20"/>
              </w:rPr>
            </w:pPr>
            <w:r>
              <w:rPr>
                <w:rFonts w:hAnsi="楷体" w:cs="宋体" w:hint="eastAsia"/>
                <w:color w:val="000000"/>
                <w:kern w:val="0"/>
                <w:sz w:val="20"/>
              </w:rPr>
              <w:t>◎正常 ◎异常 ◎未测 ◎无此业务</w:t>
            </w:r>
          </w:p>
        </w:tc>
      </w:tr>
      <w:tr w:rsidR="00C84A9E">
        <w:trPr>
          <w:trHeight w:val="480"/>
          <w:jc w:val="center"/>
        </w:trPr>
        <w:tc>
          <w:tcPr>
            <w:tcW w:w="10343" w:type="dxa"/>
            <w:gridSpan w:val="6"/>
            <w:shd w:val="clear" w:color="auto" w:fill="BFBFBF" w:themeFill="background1" w:themeFillShade="BF"/>
            <w:vAlign w:val="center"/>
          </w:tcPr>
          <w:p w:rsidR="00C84A9E" w:rsidRDefault="000D36F2">
            <w:pPr>
              <w:widowControl/>
              <w:jc w:val="center"/>
              <w:rPr>
                <w:rFonts w:hAnsi="楷体" w:cs="宋体"/>
                <w:b/>
                <w:color w:val="000000"/>
                <w:kern w:val="0"/>
                <w:sz w:val="20"/>
              </w:rPr>
            </w:pPr>
            <w:r>
              <w:rPr>
                <w:rFonts w:hAnsi="楷体" w:cs="宋体" w:hint="eastAsia"/>
                <w:b/>
                <w:color w:val="000000"/>
                <w:kern w:val="0"/>
                <w:sz w:val="20"/>
              </w:rPr>
              <w:t>其他测试反馈</w:t>
            </w:r>
          </w:p>
        </w:tc>
      </w:tr>
      <w:tr w:rsidR="00C84A9E">
        <w:trPr>
          <w:trHeight w:val="480"/>
          <w:jc w:val="center"/>
        </w:trPr>
        <w:tc>
          <w:tcPr>
            <w:tcW w:w="452" w:type="dxa"/>
            <w:shd w:val="clear" w:color="auto" w:fill="auto"/>
            <w:vAlign w:val="center"/>
          </w:tcPr>
          <w:p w:rsidR="00C84A9E" w:rsidRDefault="00C84A9E">
            <w:pPr>
              <w:pStyle w:val="af4"/>
              <w:widowControl/>
              <w:numPr>
                <w:ilvl w:val="0"/>
                <w:numId w:val="6"/>
              </w:numPr>
              <w:ind w:firstLineChars="0"/>
              <w:jc w:val="left"/>
              <w:rPr>
                <w:rFonts w:ascii="楷体_GB2312" w:eastAsia="楷体_GB2312" w:hAnsi="楷体" w:cs="宋体"/>
                <w:kern w:val="0"/>
                <w:sz w:val="20"/>
                <w:szCs w:val="20"/>
              </w:rPr>
            </w:pPr>
          </w:p>
        </w:tc>
        <w:tc>
          <w:tcPr>
            <w:tcW w:w="6489" w:type="dxa"/>
            <w:gridSpan w:val="3"/>
            <w:shd w:val="clear" w:color="auto" w:fill="auto"/>
            <w:vAlign w:val="center"/>
          </w:tcPr>
          <w:p w:rsidR="00C84A9E" w:rsidRDefault="000D36F2">
            <w:pPr>
              <w:widowControl/>
              <w:jc w:val="left"/>
              <w:rPr>
                <w:rFonts w:ascii="宋体" w:hAnsi="宋体"/>
                <w:sz w:val="20"/>
              </w:rPr>
            </w:pPr>
            <w:r>
              <w:rPr>
                <w:rFonts w:ascii="楷体" w:eastAsia="楷体" w:hAnsi="楷体" w:cs="宋体" w:hint="eastAsia"/>
                <w:color w:val="000000"/>
                <w:kern w:val="0"/>
                <w:sz w:val="20"/>
              </w:rPr>
              <w:t>LEVEL1行情接收与展示</w:t>
            </w:r>
          </w:p>
        </w:tc>
        <w:tc>
          <w:tcPr>
            <w:tcW w:w="3402" w:type="dxa"/>
            <w:gridSpan w:val="2"/>
            <w:vAlign w:val="center"/>
          </w:tcPr>
          <w:p w:rsidR="00C84A9E" w:rsidRDefault="000D36F2">
            <w:pPr>
              <w:widowControl/>
              <w:jc w:val="center"/>
              <w:rPr>
                <w:rFonts w:hAnsi="楷体" w:cs="宋体"/>
                <w:color w:val="000000"/>
                <w:kern w:val="0"/>
                <w:sz w:val="20"/>
              </w:rPr>
            </w:pPr>
            <w:r>
              <w:rPr>
                <w:rFonts w:hAnsi="楷体" w:cs="宋体" w:hint="eastAsia"/>
                <w:color w:val="000000"/>
                <w:kern w:val="0"/>
                <w:sz w:val="20"/>
              </w:rPr>
              <w:t>◎正常 ◎异常 ◎未测 ◎无此业务</w:t>
            </w:r>
          </w:p>
        </w:tc>
      </w:tr>
      <w:tr w:rsidR="00C84A9E">
        <w:trPr>
          <w:trHeight w:val="480"/>
          <w:jc w:val="center"/>
        </w:trPr>
        <w:tc>
          <w:tcPr>
            <w:tcW w:w="452" w:type="dxa"/>
            <w:shd w:val="clear" w:color="auto" w:fill="auto"/>
            <w:vAlign w:val="center"/>
          </w:tcPr>
          <w:p w:rsidR="00C84A9E" w:rsidRDefault="00C84A9E">
            <w:pPr>
              <w:pStyle w:val="af4"/>
              <w:widowControl/>
              <w:numPr>
                <w:ilvl w:val="0"/>
                <w:numId w:val="6"/>
              </w:numPr>
              <w:ind w:firstLineChars="0"/>
              <w:jc w:val="left"/>
              <w:rPr>
                <w:rFonts w:ascii="楷体_GB2312" w:eastAsia="楷体_GB2312" w:hAnsi="楷体" w:cs="宋体"/>
                <w:kern w:val="0"/>
                <w:sz w:val="20"/>
                <w:szCs w:val="20"/>
              </w:rPr>
            </w:pPr>
          </w:p>
        </w:tc>
        <w:tc>
          <w:tcPr>
            <w:tcW w:w="6489" w:type="dxa"/>
            <w:gridSpan w:val="3"/>
            <w:shd w:val="clear" w:color="auto" w:fill="auto"/>
            <w:vAlign w:val="center"/>
          </w:tcPr>
          <w:p w:rsidR="00C84A9E" w:rsidRDefault="000D36F2">
            <w:pPr>
              <w:widowControl/>
              <w:jc w:val="left"/>
              <w:rPr>
                <w:rFonts w:ascii="宋体" w:hAnsi="宋体"/>
                <w:sz w:val="20"/>
              </w:rPr>
            </w:pPr>
            <w:r>
              <w:rPr>
                <w:rFonts w:ascii="楷体" w:eastAsia="楷体" w:hAnsi="楷体" w:cs="宋体" w:hint="eastAsia"/>
                <w:color w:val="000000"/>
                <w:kern w:val="0"/>
                <w:sz w:val="20"/>
              </w:rPr>
              <w:t>LEVEL2-1行情接收与展示</w:t>
            </w:r>
          </w:p>
        </w:tc>
        <w:tc>
          <w:tcPr>
            <w:tcW w:w="3402" w:type="dxa"/>
            <w:gridSpan w:val="2"/>
            <w:vAlign w:val="center"/>
          </w:tcPr>
          <w:p w:rsidR="00C84A9E" w:rsidRDefault="000D36F2">
            <w:pPr>
              <w:widowControl/>
              <w:jc w:val="center"/>
              <w:rPr>
                <w:rFonts w:hAnsi="楷体" w:cs="宋体"/>
                <w:color w:val="000000"/>
                <w:kern w:val="0"/>
                <w:sz w:val="20"/>
              </w:rPr>
            </w:pPr>
            <w:r>
              <w:rPr>
                <w:rFonts w:hAnsi="楷体" w:cs="宋体" w:hint="eastAsia"/>
                <w:color w:val="000000"/>
                <w:kern w:val="0"/>
                <w:sz w:val="20"/>
              </w:rPr>
              <w:t>◎正常 ◎异常 ◎未测 ◎无此业务</w:t>
            </w:r>
          </w:p>
        </w:tc>
      </w:tr>
      <w:tr w:rsidR="00C84A9E">
        <w:trPr>
          <w:trHeight w:val="480"/>
          <w:jc w:val="center"/>
        </w:trPr>
        <w:tc>
          <w:tcPr>
            <w:tcW w:w="452" w:type="dxa"/>
            <w:shd w:val="clear" w:color="auto" w:fill="auto"/>
            <w:vAlign w:val="center"/>
          </w:tcPr>
          <w:p w:rsidR="00C84A9E" w:rsidRDefault="00C84A9E">
            <w:pPr>
              <w:pStyle w:val="af4"/>
              <w:widowControl/>
              <w:numPr>
                <w:ilvl w:val="0"/>
                <w:numId w:val="6"/>
              </w:numPr>
              <w:ind w:firstLineChars="0"/>
              <w:jc w:val="left"/>
              <w:rPr>
                <w:rFonts w:ascii="楷体_GB2312" w:eastAsia="楷体_GB2312" w:hAnsi="楷体" w:cs="宋体"/>
                <w:kern w:val="0"/>
                <w:sz w:val="20"/>
                <w:szCs w:val="20"/>
              </w:rPr>
            </w:pPr>
          </w:p>
        </w:tc>
        <w:tc>
          <w:tcPr>
            <w:tcW w:w="6489" w:type="dxa"/>
            <w:gridSpan w:val="3"/>
            <w:shd w:val="clear" w:color="auto" w:fill="auto"/>
            <w:vAlign w:val="center"/>
          </w:tcPr>
          <w:p w:rsidR="00C84A9E" w:rsidRDefault="000D36F2">
            <w:pPr>
              <w:widowControl/>
              <w:jc w:val="left"/>
              <w:rPr>
                <w:rFonts w:ascii="宋体" w:hAnsi="宋体"/>
                <w:sz w:val="20"/>
              </w:rPr>
            </w:pPr>
            <w:r>
              <w:rPr>
                <w:rFonts w:ascii="楷体" w:eastAsia="楷体" w:hAnsi="楷体" w:cs="宋体" w:hint="eastAsia"/>
                <w:color w:val="000000"/>
                <w:kern w:val="0"/>
                <w:sz w:val="20"/>
              </w:rPr>
              <w:t>LEVEL2-2行情接收与展示</w:t>
            </w:r>
          </w:p>
        </w:tc>
        <w:tc>
          <w:tcPr>
            <w:tcW w:w="3402" w:type="dxa"/>
            <w:gridSpan w:val="2"/>
            <w:vAlign w:val="center"/>
          </w:tcPr>
          <w:p w:rsidR="00C84A9E" w:rsidRDefault="000D36F2">
            <w:pPr>
              <w:widowControl/>
              <w:jc w:val="center"/>
              <w:rPr>
                <w:rFonts w:hAnsi="楷体" w:cs="宋体"/>
                <w:color w:val="000000"/>
                <w:kern w:val="0"/>
                <w:sz w:val="20"/>
              </w:rPr>
            </w:pPr>
            <w:r>
              <w:rPr>
                <w:rFonts w:hAnsi="楷体" w:cs="宋体" w:hint="eastAsia"/>
                <w:color w:val="000000"/>
                <w:kern w:val="0"/>
                <w:sz w:val="20"/>
              </w:rPr>
              <w:t>◎正常 ◎异常 ◎未测 ◎无此业务</w:t>
            </w:r>
          </w:p>
        </w:tc>
      </w:tr>
      <w:tr w:rsidR="00C84A9E">
        <w:trPr>
          <w:trHeight w:val="480"/>
          <w:jc w:val="center"/>
        </w:trPr>
        <w:tc>
          <w:tcPr>
            <w:tcW w:w="452" w:type="dxa"/>
            <w:shd w:val="clear" w:color="auto" w:fill="auto"/>
            <w:vAlign w:val="center"/>
          </w:tcPr>
          <w:p w:rsidR="00C84A9E" w:rsidRDefault="00C84A9E">
            <w:pPr>
              <w:pStyle w:val="af4"/>
              <w:widowControl/>
              <w:numPr>
                <w:ilvl w:val="0"/>
                <w:numId w:val="6"/>
              </w:numPr>
              <w:ind w:firstLineChars="0"/>
              <w:jc w:val="left"/>
              <w:rPr>
                <w:rFonts w:ascii="楷体_GB2312" w:eastAsia="楷体_GB2312" w:hAnsi="楷体" w:cs="宋体"/>
                <w:kern w:val="0"/>
                <w:sz w:val="20"/>
                <w:szCs w:val="20"/>
              </w:rPr>
            </w:pPr>
          </w:p>
        </w:tc>
        <w:tc>
          <w:tcPr>
            <w:tcW w:w="6489" w:type="dxa"/>
            <w:gridSpan w:val="3"/>
            <w:shd w:val="clear" w:color="auto" w:fill="auto"/>
            <w:vAlign w:val="center"/>
          </w:tcPr>
          <w:p w:rsidR="00C84A9E" w:rsidRDefault="000D36F2">
            <w:pPr>
              <w:jc w:val="left"/>
              <w:rPr>
                <w:rFonts w:hAnsi="楷体"/>
                <w:sz w:val="20"/>
              </w:rPr>
            </w:pPr>
            <w:r>
              <w:rPr>
                <w:rFonts w:hAnsi="楷体" w:hint="eastAsia"/>
                <w:sz w:val="20"/>
              </w:rPr>
              <w:t>现货集中竞价交易平台相关业务的委托申报与成交回报</w:t>
            </w:r>
          </w:p>
        </w:tc>
        <w:tc>
          <w:tcPr>
            <w:tcW w:w="3402" w:type="dxa"/>
            <w:gridSpan w:val="2"/>
            <w:vAlign w:val="center"/>
          </w:tcPr>
          <w:p w:rsidR="00C84A9E" w:rsidRDefault="000D36F2">
            <w:pPr>
              <w:widowControl/>
              <w:jc w:val="center"/>
              <w:rPr>
                <w:rFonts w:hAnsi="楷体" w:cs="宋体"/>
                <w:color w:val="000000"/>
                <w:kern w:val="0"/>
                <w:sz w:val="20"/>
              </w:rPr>
            </w:pPr>
            <w:r>
              <w:rPr>
                <w:rFonts w:hAnsi="楷体" w:cs="宋体" w:hint="eastAsia"/>
                <w:color w:val="000000"/>
                <w:kern w:val="0"/>
                <w:sz w:val="20"/>
              </w:rPr>
              <w:t>◎正常 ◎异常 ◎未测 ◎无此业务</w:t>
            </w:r>
          </w:p>
        </w:tc>
      </w:tr>
      <w:tr w:rsidR="00C84A9E">
        <w:trPr>
          <w:trHeight w:val="480"/>
          <w:jc w:val="center"/>
        </w:trPr>
        <w:tc>
          <w:tcPr>
            <w:tcW w:w="452" w:type="dxa"/>
            <w:shd w:val="clear" w:color="auto" w:fill="auto"/>
            <w:vAlign w:val="center"/>
          </w:tcPr>
          <w:p w:rsidR="00C84A9E" w:rsidRDefault="00C84A9E">
            <w:pPr>
              <w:pStyle w:val="af4"/>
              <w:widowControl/>
              <w:numPr>
                <w:ilvl w:val="0"/>
                <w:numId w:val="6"/>
              </w:numPr>
              <w:ind w:firstLineChars="0"/>
              <w:jc w:val="left"/>
              <w:rPr>
                <w:rFonts w:ascii="楷体_GB2312" w:eastAsia="楷体_GB2312" w:hAnsi="楷体" w:cs="宋体"/>
                <w:kern w:val="0"/>
                <w:sz w:val="20"/>
                <w:szCs w:val="20"/>
              </w:rPr>
            </w:pPr>
          </w:p>
        </w:tc>
        <w:tc>
          <w:tcPr>
            <w:tcW w:w="6489" w:type="dxa"/>
            <w:gridSpan w:val="3"/>
            <w:shd w:val="clear" w:color="auto" w:fill="auto"/>
            <w:vAlign w:val="center"/>
          </w:tcPr>
          <w:p w:rsidR="00C84A9E" w:rsidRDefault="000D36F2">
            <w:pPr>
              <w:jc w:val="left"/>
              <w:rPr>
                <w:rFonts w:hAnsi="楷体"/>
                <w:sz w:val="20"/>
              </w:rPr>
            </w:pPr>
            <w:r>
              <w:rPr>
                <w:rFonts w:hAnsi="楷体" w:hint="eastAsia"/>
                <w:sz w:val="20"/>
              </w:rPr>
              <w:t>综合金融服务平台相关业务的委托申报与成交回报</w:t>
            </w:r>
          </w:p>
        </w:tc>
        <w:tc>
          <w:tcPr>
            <w:tcW w:w="3402" w:type="dxa"/>
            <w:gridSpan w:val="2"/>
            <w:vAlign w:val="center"/>
          </w:tcPr>
          <w:p w:rsidR="00C84A9E" w:rsidRDefault="000D36F2">
            <w:pPr>
              <w:widowControl/>
              <w:jc w:val="center"/>
              <w:rPr>
                <w:rFonts w:hAnsi="楷体" w:cs="宋体"/>
                <w:color w:val="000000"/>
                <w:kern w:val="0"/>
                <w:sz w:val="20"/>
              </w:rPr>
            </w:pPr>
            <w:r>
              <w:rPr>
                <w:rFonts w:hAnsi="楷体" w:cs="宋体" w:hint="eastAsia"/>
                <w:color w:val="000000"/>
                <w:kern w:val="0"/>
                <w:sz w:val="20"/>
              </w:rPr>
              <w:t>◎正常 ◎异常 ◎未测 ◎无此业务</w:t>
            </w:r>
          </w:p>
        </w:tc>
      </w:tr>
      <w:tr w:rsidR="00C84A9E">
        <w:trPr>
          <w:trHeight w:val="480"/>
          <w:jc w:val="center"/>
        </w:trPr>
        <w:tc>
          <w:tcPr>
            <w:tcW w:w="452" w:type="dxa"/>
            <w:shd w:val="clear" w:color="auto" w:fill="auto"/>
            <w:vAlign w:val="center"/>
          </w:tcPr>
          <w:p w:rsidR="00C84A9E" w:rsidRDefault="00C84A9E">
            <w:pPr>
              <w:pStyle w:val="af4"/>
              <w:widowControl/>
              <w:numPr>
                <w:ilvl w:val="0"/>
                <w:numId w:val="6"/>
              </w:numPr>
              <w:ind w:firstLineChars="0"/>
              <w:jc w:val="left"/>
              <w:rPr>
                <w:rFonts w:ascii="楷体_GB2312" w:eastAsia="楷体_GB2312" w:hAnsi="楷体" w:cs="宋体"/>
                <w:kern w:val="0"/>
                <w:sz w:val="20"/>
                <w:szCs w:val="20"/>
              </w:rPr>
            </w:pPr>
          </w:p>
        </w:tc>
        <w:tc>
          <w:tcPr>
            <w:tcW w:w="6489" w:type="dxa"/>
            <w:gridSpan w:val="3"/>
            <w:shd w:val="clear" w:color="auto" w:fill="auto"/>
            <w:vAlign w:val="center"/>
          </w:tcPr>
          <w:p w:rsidR="00C84A9E" w:rsidRDefault="000D36F2">
            <w:pPr>
              <w:jc w:val="left"/>
              <w:rPr>
                <w:rFonts w:hAnsi="楷体"/>
                <w:sz w:val="20"/>
              </w:rPr>
            </w:pPr>
            <w:r>
              <w:rPr>
                <w:rFonts w:hAnsi="楷体" w:hint="eastAsia"/>
                <w:sz w:val="20"/>
              </w:rPr>
              <w:t>非交易处理平台相关业务的委托申报与成交回报</w:t>
            </w:r>
          </w:p>
        </w:tc>
        <w:tc>
          <w:tcPr>
            <w:tcW w:w="3402" w:type="dxa"/>
            <w:gridSpan w:val="2"/>
            <w:vAlign w:val="center"/>
          </w:tcPr>
          <w:p w:rsidR="00C84A9E" w:rsidRDefault="000D36F2">
            <w:pPr>
              <w:widowControl/>
              <w:jc w:val="center"/>
              <w:rPr>
                <w:rFonts w:hAnsi="楷体" w:cs="宋体"/>
                <w:color w:val="000000"/>
                <w:kern w:val="0"/>
                <w:sz w:val="20"/>
              </w:rPr>
            </w:pPr>
            <w:r>
              <w:rPr>
                <w:rFonts w:hAnsi="楷体" w:cs="宋体" w:hint="eastAsia"/>
                <w:color w:val="000000"/>
                <w:kern w:val="0"/>
                <w:sz w:val="20"/>
              </w:rPr>
              <w:t>◎正常 ◎异常 ◎未测 ◎无此业务</w:t>
            </w:r>
          </w:p>
        </w:tc>
      </w:tr>
      <w:tr w:rsidR="00C84A9E">
        <w:trPr>
          <w:trHeight w:val="480"/>
          <w:jc w:val="center"/>
        </w:trPr>
        <w:tc>
          <w:tcPr>
            <w:tcW w:w="452" w:type="dxa"/>
            <w:shd w:val="clear" w:color="auto" w:fill="auto"/>
            <w:vAlign w:val="center"/>
          </w:tcPr>
          <w:p w:rsidR="00C84A9E" w:rsidRDefault="00C84A9E">
            <w:pPr>
              <w:pStyle w:val="af4"/>
              <w:widowControl/>
              <w:numPr>
                <w:ilvl w:val="0"/>
                <w:numId w:val="6"/>
              </w:numPr>
              <w:ind w:firstLineChars="0"/>
              <w:jc w:val="left"/>
              <w:rPr>
                <w:rFonts w:ascii="楷体_GB2312" w:eastAsia="楷体_GB2312" w:hAnsi="楷体" w:cs="宋体"/>
                <w:kern w:val="0"/>
                <w:sz w:val="20"/>
                <w:szCs w:val="20"/>
              </w:rPr>
            </w:pPr>
          </w:p>
        </w:tc>
        <w:tc>
          <w:tcPr>
            <w:tcW w:w="6489" w:type="dxa"/>
            <w:gridSpan w:val="3"/>
            <w:shd w:val="clear" w:color="auto" w:fill="auto"/>
            <w:vAlign w:val="center"/>
          </w:tcPr>
          <w:p w:rsidR="00C84A9E" w:rsidRDefault="000D36F2">
            <w:pPr>
              <w:jc w:val="left"/>
              <w:rPr>
                <w:rFonts w:hAnsi="楷体"/>
                <w:sz w:val="20"/>
              </w:rPr>
            </w:pPr>
            <w:r>
              <w:rPr>
                <w:rFonts w:hAnsi="楷体" w:hint="eastAsia"/>
                <w:sz w:val="20"/>
              </w:rPr>
              <w:t>衍生品集中竞价交易平台相关业务的委托申报与成交回报</w:t>
            </w:r>
          </w:p>
        </w:tc>
        <w:tc>
          <w:tcPr>
            <w:tcW w:w="3402" w:type="dxa"/>
            <w:gridSpan w:val="2"/>
            <w:vAlign w:val="center"/>
          </w:tcPr>
          <w:p w:rsidR="00C84A9E" w:rsidRDefault="000D36F2">
            <w:pPr>
              <w:widowControl/>
              <w:jc w:val="center"/>
              <w:rPr>
                <w:rFonts w:hAnsi="楷体" w:cs="宋体"/>
                <w:color w:val="000000"/>
                <w:kern w:val="0"/>
                <w:sz w:val="20"/>
              </w:rPr>
            </w:pPr>
            <w:r>
              <w:rPr>
                <w:rFonts w:hAnsi="楷体" w:cs="宋体" w:hint="eastAsia"/>
                <w:color w:val="000000"/>
                <w:kern w:val="0"/>
                <w:sz w:val="20"/>
              </w:rPr>
              <w:t>◎正常 ◎异常 ◎未测 ◎无此业务</w:t>
            </w:r>
          </w:p>
        </w:tc>
      </w:tr>
      <w:tr w:rsidR="00C84A9E">
        <w:trPr>
          <w:trHeight w:val="480"/>
          <w:jc w:val="center"/>
        </w:trPr>
        <w:tc>
          <w:tcPr>
            <w:tcW w:w="452" w:type="dxa"/>
            <w:shd w:val="clear" w:color="auto" w:fill="auto"/>
            <w:vAlign w:val="center"/>
          </w:tcPr>
          <w:p w:rsidR="00C84A9E" w:rsidRDefault="00C84A9E">
            <w:pPr>
              <w:pStyle w:val="af4"/>
              <w:widowControl/>
              <w:numPr>
                <w:ilvl w:val="0"/>
                <w:numId w:val="6"/>
              </w:numPr>
              <w:ind w:firstLineChars="0"/>
              <w:jc w:val="left"/>
              <w:rPr>
                <w:rFonts w:ascii="楷体_GB2312" w:eastAsia="楷体_GB2312" w:hAnsi="楷体" w:cs="宋体"/>
                <w:kern w:val="0"/>
                <w:sz w:val="20"/>
                <w:szCs w:val="20"/>
              </w:rPr>
            </w:pPr>
          </w:p>
        </w:tc>
        <w:tc>
          <w:tcPr>
            <w:tcW w:w="6489" w:type="dxa"/>
            <w:gridSpan w:val="3"/>
            <w:shd w:val="clear" w:color="auto" w:fill="auto"/>
            <w:vAlign w:val="center"/>
          </w:tcPr>
          <w:p w:rsidR="00C84A9E" w:rsidRDefault="000D36F2">
            <w:pPr>
              <w:jc w:val="left"/>
              <w:rPr>
                <w:rFonts w:hAnsi="楷体"/>
                <w:sz w:val="20"/>
              </w:rPr>
            </w:pPr>
            <w:r>
              <w:rPr>
                <w:rFonts w:hAnsi="楷体" w:hint="eastAsia"/>
                <w:sz w:val="20"/>
              </w:rPr>
              <w:t>国际市场互联平台相关业务的委托申报与成交回报</w:t>
            </w:r>
          </w:p>
        </w:tc>
        <w:tc>
          <w:tcPr>
            <w:tcW w:w="3402" w:type="dxa"/>
            <w:gridSpan w:val="2"/>
            <w:vAlign w:val="center"/>
          </w:tcPr>
          <w:p w:rsidR="00C84A9E" w:rsidRDefault="000D36F2">
            <w:pPr>
              <w:widowControl/>
              <w:jc w:val="center"/>
              <w:rPr>
                <w:rFonts w:hAnsi="楷体" w:cs="宋体"/>
                <w:color w:val="000000"/>
                <w:kern w:val="0"/>
                <w:sz w:val="20"/>
              </w:rPr>
            </w:pPr>
            <w:r>
              <w:rPr>
                <w:rFonts w:hAnsi="楷体" w:cs="宋体" w:hint="eastAsia"/>
                <w:color w:val="000000"/>
                <w:kern w:val="0"/>
                <w:sz w:val="20"/>
              </w:rPr>
              <w:t>◎正常 ◎异常 ◎未测 ◎无此业务</w:t>
            </w:r>
          </w:p>
        </w:tc>
      </w:tr>
      <w:tr w:rsidR="00C84A9E">
        <w:trPr>
          <w:trHeight w:val="480"/>
          <w:jc w:val="center"/>
        </w:trPr>
        <w:tc>
          <w:tcPr>
            <w:tcW w:w="452" w:type="dxa"/>
            <w:shd w:val="clear" w:color="auto" w:fill="auto"/>
            <w:vAlign w:val="center"/>
          </w:tcPr>
          <w:p w:rsidR="00C84A9E" w:rsidRDefault="00C84A9E">
            <w:pPr>
              <w:pStyle w:val="af4"/>
              <w:widowControl/>
              <w:numPr>
                <w:ilvl w:val="0"/>
                <w:numId w:val="6"/>
              </w:numPr>
              <w:ind w:firstLineChars="0"/>
              <w:jc w:val="left"/>
              <w:rPr>
                <w:rFonts w:ascii="楷体_GB2312" w:eastAsia="楷体_GB2312" w:hAnsi="楷体" w:cs="宋体"/>
                <w:kern w:val="0"/>
                <w:sz w:val="20"/>
                <w:szCs w:val="20"/>
              </w:rPr>
            </w:pPr>
          </w:p>
        </w:tc>
        <w:tc>
          <w:tcPr>
            <w:tcW w:w="6489" w:type="dxa"/>
            <w:gridSpan w:val="3"/>
            <w:shd w:val="clear" w:color="auto" w:fill="auto"/>
            <w:vAlign w:val="center"/>
          </w:tcPr>
          <w:p w:rsidR="00C84A9E" w:rsidRDefault="000D36F2">
            <w:pPr>
              <w:jc w:val="left"/>
              <w:rPr>
                <w:rFonts w:hAnsi="楷体"/>
                <w:sz w:val="20"/>
              </w:rPr>
            </w:pPr>
            <w:r>
              <w:rPr>
                <w:rFonts w:hAnsi="楷体" w:hint="eastAsia"/>
                <w:sz w:val="20"/>
              </w:rPr>
              <w:t>固定收益平台相关业务的委托申报与成交回报</w:t>
            </w:r>
          </w:p>
        </w:tc>
        <w:tc>
          <w:tcPr>
            <w:tcW w:w="3402" w:type="dxa"/>
            <w:gridSpan w:val="2"/>
            <w:vAlign w:val="center"/>
          </w:tcPr>
          <w:p w:rsidR="00C84A9E" w:rsidRDefault="000D36F2">
            <w:pPr>
              <w:widowControl/>
              <w:jc w:val="center"/>
              <w:rPr>
                <w:rFonts w:hAnsi="楷体" w:cs="宋体"/>
                <w:color w:val="000000"/>
                <w:kern w:val="0"/>
                <w:sz w:val="20"/>
              </w:rPr>
            </w:pPr>
            <w:r>
              <w:rPr>
                <w:rFonts w:hAnsi="楷体" w:cs="宋体" w:hint="eastAsia"/>
                <w:color w:val="000000"/>
                <w:kern w:val="0"/>
                <w:sz w:val="20"/>
              </w:rPr>
              <w:t>◎正常 ◎异常 ◎未测 ◎无此业务</w:t>
            </w:r>
          </w:p>
        </w:tc>
      </w:tr>
      <w:tr w:rsidR="00C84A9E">
        <w:trPr>
          <w:trHeight w:val="480"/>
          <w:jc w:val="center"/>
        </w:trPr>
        <w:tc>
          <w:tcPr>
            <w:tcW w:w="452" w:type="dxa"/>
            <w:shd w:val="clear" w:color="auto" w:fill="auto"/>
            <w:vAlign w:val="center"/>
          </w:tcPr>
          <w:p w:rsidR="00C84A9E" w:rsidRDefault="00C84A9E">
            <w:pPr>
              <w:pStyle w:val="af4"/>
              <w:widowControl/>
              <w:numPr>
                <w:ilvl w:val="0"/>
                <w:numId w:val="6"/>
              </w:numPr>
              <w:ind w:firstLineChars="0"/>
              <w:jc w:val="left"/>
              <w:rPr>
                <w:rFonts w:ascii="楷体_GB2312" w:eastAsia="楷体_GB2312" w:hAnsi="楷体" w:cs="宋体"/>
                <w:kern w:val="0"/>
                <w:sz w:val="20"/>
                <w:szCs w:val="20"/>
              </w:rPr>
            </w:pPr>
          </w:p>
        </w:tc>
        <w:tc>
          <w:tcPr>
            <w:tcW w:w="6489" w:type="dxa"/>
            <w:gridSpan w:val="3"/>
            <w:shd w:val="clear" w:color="auto" w:fill="auto"/>
            <w:vAlign w:val="center"/>
          </w:tcPr>
          <w:p w:rsidR="00C84A9E" w:rsidRDefault="000D36F2">
            <w:pPr>
              <w:jc w:val="left"/>
              <w:rPr>
                <w:rFonts w:hAnsi="楷体"/>
                <w:sz w:val="20"/>
              </w:rPr>
            </w:pPr>
            <w:r>
              <w:rPr>
                <w:rFonts w:hAnsi="楷体" w:hint="eastAsia"/>
                <w:sz w:val="20"/>
              </w:rPr>
              <w:t>通过交易终端进行委托申报、行情查询、成交查询及数据下载</w:t>
            </w:r>
          </w:p>
        </w:tc>
        <w:tc>
          <w:tcPr>
            <w:tcW w:w="3402" w:type="dxa"/>
            <w:gridSpan w:val="2"/>
            <w:vAlign w:val="center"/>
          </w:tcPr>
          <w:p w:rsidR="00C84A9E" w:rsidRDefault="000D36F2">
            <w:pPr>
              <w:widowControl/>
              <w:jc w:val="center"/>
              <w:rPr>
                <w:rFonts w:hAnsi="楷体" w:cs="宋体"/>
                <w:color w:val="000000"/>
                <w:kern w:val="0"/>
                <w:sz w:val="20"/>
              </w:rPr>
            </w:pPr>
            <w:r>
              <w:rPr>
                <w:rFonts w:hAnsi="楷体" w:cs="宋体" w:hint="eastAsia"/>
                <w:color w:val="000000"/>
                <w:kern w:val="0"/>
                <w:sz w:val="20"/>
              </w:rPr>
              <w:t>◎正常 ◎异常 ◎未测 ◎无此业务</w:t>
            </w:r>
          </w:p>
        </w:tc>
      </w:tr>
      <w:tr w:rsidR="00C84A9E">
        <w:trPr>
          <w:trHeight w:val="480"/>
          <w:jc w:val="center"/>
        </w:trPr>
        <w:tc>
          <w:tcPr>
            <w:tcW w:w="452" w:type="dxa"/>
            <w:shd w:val="clear" w:color="auto" w:fill="auto"/>
            <w:vAlign w:val="center"/>
          </w:tcPr>
          <w:p w:rsidR="00C84A9E" w:rsidRDefault="00C84A9E">
            <w:pPr>
              <w:pStyle w:val="af4"/>
              <w:widowControl/>
              <w:numPr>
                <w:ilvl w:val="0"/>
                <w:numId w:val="6"/>
              </w:numPr>
              <w:ind w:firstLineChars="0"/>
              <w:jc w:val="left"/>
              <w:rPr>
                <w:rFonts w:ascii="楷体_GB2312" w:eastAsia="楷体_GB2312" w:hAnsi="楷体" w:cs="宋体"/>
                <w:kern w:val="0"/>
                <w:sz w:val="20"/>
                <w:szCs w:val="20"/>
              </w:rPr>
            </w:pPr>
          </w:p>
        </w:tc>
        <w:tc>
          <w:tcPr>
            <w:tcW w:w="6489" w:type="dxa"/>
            <w:gridSpan w:val="3"/>
            <w:shd w:val="clear" w:color="auto" w:fill="auto"/>
            <w:vAlign w:val="center"/>
          </w:tcPr>
          <w:p w:rsidR="00C84A9E" w:rsidRDefault="000D36F2">
            <w:pPr>
              <w:jc w:val="left"/>
              <w:rPr>
                <w:rFonts w:hAnsi="楷体"/>
                <w:sz w:val="20"/>
              </w:rPr>
            </w:pPr>
            <w:r>
              <w:rPr>
                <w:rFonts w:ascii="楷体" w:eastAsia="楷体" w:hAnsi="楷体" w:cs="宋体" w:hint="eastAsia"/>
                <w:color w:val="000000"/>
                <w:kern w:val="0"/>
                <w:sz w:val="20"/>
              </w:rPr>
              <w:t>现货证券收盘行情cashsecurityclosemd的接收与处理</w:t>
            </w:r>
          </w:p>
        </w:tc>
        <w:tc>
          <w:tcPr>
            <w:tcW w:w="3402" w:type="dxa"/>
            <w:gridSpan w:val="2"/>
            <w:vAlign w:val="center"/>
          </w:tcPr>
          <w:p w:rsidR="00C84A9E" w:rsidRDefault="000D36F2">
            <w:pPr>
              <w:widowControl/>
              <w:jc w:val="center"/>
              <w:rPr>
                <w:rFonts w:hAnsi="楷体" w:cs="宋体"/>
                <w:color w:val="000000"/>
                <w:kern w:val="0"/>
                <w:sz w:val="20"/>
              </w:rPr>
            </w:pPr>
            <w:r>
              <w:rPr>
                <w:rFonts w:hAnsi="楷体" w:cs="宋体" w:hint="eastAsia"/>
                <w:color w:val="000000"/>
                <w:kern w:val="0"/>
                <w:sz w:val="20"/>
              </w:rPr>
              <w:t>◎正常 ◎异常 ◎未测 ◎无此业务</w:t>
            </w:r>
          </w:p>
        </w:tc>
      </w:tr>
      <w:tr w:rsidR="00C84A9E">
        <w:trPr>
          <w:trHeight w:val="480"/>
          <w:jc w:val="center"/>
        </w:trPr>
        <w:tc>
          <w:tcPr>
            <w:tcW w:w="452" w:type="dxa"/>
            <w:shd w:val="clear" w:color="auto" w:fill="auto"/>
            <w:vAlign w:val="center"/>
          </w:tcPr>
          <w:p w:rsidR="00C84A9E" w:rsidRDefault="00C84A9E">
            <w:pPr>
              <w:pStyle w:val="af4"/>
              <w:widowControl/>
              <w:numPr>
                <w:ilvl w:val="0"/>
                <w:numId w:val="6"/>
              </w:numPr>
              <w:ind w:firstLineChars="0"/>
              <w:jc w:val="left"/>
              <w:rPr>
                <w:rFonts w:ascii="楷体_GB2312" w:eastAsia="楷体_GB2312" w:hAnsi="楷体" w:cs="宋体"/>
                <w:kern w:val="0"/>
                <w:sz w:val="20"/>
                <w:szCs w:val="20"/>
              </w:rPr>
            </w:pPr>
          </w:p>
        </w:tc>
        <w:tc>
          <w:tcPr>
            <w:tcW w:w="6489" w:type="dxa"/>
            <w:gridSpan w:val="3"/>
            <w:shd w:val="clear" w:color="auto" w:fill="auto"/>
            <w:vAlign w:val="center"/>
          </w:tcPr>
          <w:p w:rsidR="00C84A9E" w:rsidRDefault="000D36F2">
            <w:pPr>
              <w:jc w:val="left"/>
              <w:rPr>
                <w:rFonts w:hAnsi="楷体"/>
                <w:sz w:val="20"/>
              </w:rPr>
            </w:pPr>
            <w:r>
              <w:rPr>
                <w:rFonts w:ascii="楷体" w:eastAsia="楷体" w:hAnsi="楷体" w:cs="宋体" w:hint="eastAsia"/>
                <w:color w:val="000000"/>
                <w:kern w:val="0"/>
                <w:sz w:val="20"/>
              </w:rPr>
              <w:t>接收并处理现货集中竞价交易平台成交汇总文件</w:t>
            </w:r>
          </w:p>
        </w:tc>
        <w:tc>
          <w:tcPr>
            <w:tcW w:w="3402" w:type="dxa"/>
            <w:gridSpan w:val="2"/>
            <w:vAlign w:val="center"/>
          </w:tcPr>
          <w:p w:rsidR="00C84A9E" w:rsidRDefault="000D36F2">
            <w:pPr>
              <w:widowControl/>
              <w:jc w:val="center"/>
              <w:rPr>
                <w:rFonts w:hAnsi="楷体" w:cs="宋体"/>
                <w:color w:val="000000"/>
                <w:kern w:val="0"/>
                <w:sz w:val="20"/>
              </w:rPr>
            </w:pPr>
            <w:r>
              <w:rPr>
                <w:rFonts w:hAnsi="楷体" w:cs="宋体" w:hint="eastAsia"/>
                <w:color w:val="000000"/>
                <w:kern w:val="0"/>
                <w:sz w:val="20"/>
              </w:rPr>
              <w:t>◎正常 ◎异常 ◎未测 ◎无此业务</w:t>
            </w:r>
          </w:p>
        </w:tc>
      </w:tr>
      <w:tr w:rsidR="00C84A9E">
        <w:trPr>
          <w:trHeight w:val="480"/>
          <w:jc w:val="center"/>
        </w:trPr>
        <w:tc>
          <w:tcPr>
            <w:tcW w:w="452" w:type="dxa"/>
            <w:shd w:val="clear" w:color="auto" w:fill="auto"/>
            <w:vAlign w:val="center"/>
          </w:tcPr>
          <w:p w:rsidR="00C84A9E" w:rsidRDefault="00C84A9E">
            <w:pPr>
              <w:pStyle w:val="af4"/>
              <w:widowControl/>
              <w:numPr>
                <w:ilvl w:val="0"/>
                <w:numId w:val="6"/>
              </w:numPr>
              <w:ind w:firstLineChars="0"/>
              <w:jc w:val="left"/>
              <w:rPr>
                <w:rFonts w:ascii="楷体_GB2312" w:eastAsia="楷体_GB2312" w:hAnsi="楷体" w:cs="宋体"/>
                <w:kern w:val="0"/>
                <w:sz w:val="20"/>
                <w:szCs w:val="20"/>
              </w:rPr>
            </w:pPr>
          </w:p>
        </w:tc>
        <w:tc>
          <w:tcPr>
            <w:tcW w:w="6489" w:type="dxa"/>
            <w:gridSpan w:val="3"/>
            <w:shd w:val="clear" w:color="auto" w:fill="auto"/>
            <w:vAlign w:val="center"/>
          </w:tcPr>
          <w:p w:rsidR="00C84A9E" w:rsidRDefault="000D36F2">
            <w:pPr>
              <w:jc w:val="left"/>
              <w:rPr>
                <w:rFonts w:hAnsi="楷体"/>
                <w:sz w:val="20"/>
              </w:rPr>
            </w:pPr>
            <w:r>
              <w:rPr>
                <w:rFonts w:ascii="楷体" w:eastAsia="楷体" w:hAnsi="楷体" w:cs="宋体" w:hint="eastAsia"/>
                <w:color w:val="000000"/>
                <w:kern w:val="0"/>
                <w:sz w:val="20"/>
              </w:rPr>
              <w:t>接收并处理综合金融服务平台成交汇总文件</w:t>
            </w:r>
          </w:p>
        </w:tc>
        <w:tc>
          <w:tcPr>
            <w:tcW w:w="3402" w:type="dxa"/>
            <w:gridSpan w:val="2"/>
            <w:vAlign w:val="center"/>
          </w:tcPr>
          <w:p w:rsidR="00C84A9E" w:rsidRDefault="000D36F2">
            <w:pPr>
              <w:widowControl/>
              <w:jc w:val="center"/>
              <w:rPr>
                <w:rFonts w:hAnsi="楷体" w:cs="宋体"/>
                <w:color w:val="000000"/>
                <w:kern w:val="0"/>
                <w:sz w:val="20"/>
              </w:rPr>
            </w:pPr>
            <w:r>
              <w:rPr>
                <w:rFonts w:hAnsi="楷体" w:cs="宋体" w:hint="eastAsia"/>
                <w:color w:val="000000"/>
                <w:kern w:val="0"/>
                <w:sz w:val="20"/>
              </w:rPr>
              <w:t>◎正常 ◎异常 ◎未测 ◎无此业务</w:t>
            </w:r>
          </w:p>
        </w:tc>
      </w:tr>
      <w:tr w:rsidR="00C84A9E">
        <w:trPr>
          <w:trHeight w:val="480"/>
          <w:jc w:val="center"/>
        </w:trPr>
        <w:tc>
          <w:tcPr>
            <w:tcW w:w="452" w:type="dxa"/>
            <w:shd w:val="clear" w:color="auto" w:fill="auto"/>
            <w:vAlign w:val="center"/>
          </w:tcPr>
          <w:p w:rsidR="00C84A9E" w:rsidRDefault="00C84A9E">
            <w:pPr>
              <w:pStyle w:val="af4"/>
              <w:widowControl/>
              <w:numPr>
                <w:ilvl w:val="0"/>
                <w:numId w:val="6"/>
              </w:numPr>
              <w:ind w:firstLineChars="0"/>
              <w:jc w:val="left"/>
              <w:rPr>
                <w:rFonts w:ascii="楷体_GB2312" w:eastAsia="楷体_GB2312" w:hAnsi="楷体" w:cs="宋体"/>
                <w:kern w:val="0"/>
                <w:sz w:val="20"/>
                <w:szCs w:val="20"/>
              </w:rPr>
            </w:pPr>
          </w:p>
        </w:tc>
        <w:tc>
          <w:tcPr>
            <w:tcW w:w="6489" w:type="dxa"/>
            <w:gridSpan w:val="3"/>
            <w:shd w:val="clear" w:color="auto" w:fill="auto"/>
            <w:vAlign w:val="center"/>
          </w:tcPr>
          <w:p w:rsidR="00C84A9E" w:rsidRDefault="000D36F2">
            <w:pPr>
              <w:jc w:val="left"/>
              <w:rPr>
                <w:rFonts w:hAnsi="楷体"/>
                <w:sz w:val="20"/>
              </w:rPr>
            </w:pPr>
            <w:r>
              <w:rPr>
                <w:rFonts w:ascii="楷体" w:eastAsia="楷体" w:hAnsi="楷体" w:cs="宋体" w:hint="eastAsia"/>
                <w:color w:val="000000"/>
                <w:kern w:val="0"/>
                <w:sz w:val="20"/>
              </w:rPr>
              <w:t>接收并处理非交易处理平台成交汇总文件</w:t>
            </w:r>
          </w:p>
        </w:tc>
        <w:tc>
          <w:tcPr>
            <w:tcW w:w="3402" w:type="dxa"/>
            <w:gridSpan w:val="2"/>
            <w:vAlign w:val="center"/>
          </w:tcPr>
          <w:p w:rsidR="00C84A9E" w:rsidRDefault="000D36F2">
            <w:pPr>
              <w:widowControl/>
              <w:jc w:val="center"/>
              <w:rPr>
                <w:rFonts w:hAnsi="楷体" w:cs="宋体"/>
                <w:color w:val="000000"/>
                <w:kern w:val="0"/>
                <w:sz w:val="20"/>
              </w:rPr>
            </w:pPr>
            <w:r>
              <w:rPr>
                <w:rFonts w:hAnsi="楷体" w:cs="宋体" w:hint="eastAsia"/>
                <w:color w:val="000000"/>
                <w:kern w:val="0"/>
                <w:sz w:val="20"/>
              </w:rPr>
              <w:t>◎正常 ◎异常 ◎未测 ◎无此业务</w:t>
            </w:r>
          </w:p>
        </w:tc>
      </w:tr>
      <w:tr w:rsidR="00C84A9E">
        <w:trPr>
          <w:trHeight w:val="480"/>
          <w:jc w:val="center"/>
        </w:trPr>
        <w:tc>
          <w:tcPr>
            <w:tcW w:w="452" w:type="dxa"/>
            <w:shd w:val="clear" w:color="auto" w:fill="auto"/>
            <w:vAlign w:val="center"/>
          </w:tcPr>
          <w:p w:rsidR="00C84A9E" w:rsidRDefault="00C84A9E">
            <w:pPr>
              <w:pStyle w:val="af4"/>
              <w:widowControl/>
              <w:numPr>
                <w:ilvl w:val="0"/>
                <w:numId w:val="6"/>
              </w:numPr>
              <w:ind w:firstLineChars="0"/>
              <w:jc w:val="left"/>
              <w:rPr>
                <w:rFonts w:ascii="楷体_GB2312" w:eastAsia="楷体_GB2312" w:hAnsi="楷体" w:cs="宋体"/>
                <w:kern w:val="0"/>
                <w:sz w:val="20"/>
                <w:szCs w:val="20"/>
              </w:rPr>
            </w:pPr>
          </w:p>
        </w:tc>
        <w:tc>
          <w:tcPr>
            <w:tcW w:w="6489" w:type="dxa"/>
            <w:gridSpan w:val="3"/>
            <w:shd w:val="clear" w:color="auto" w:fill="auto"/>
            <w:vAlign w:val="center"/>
          </w:tcPr>
          <w:p w:rsidR="00C84A9E" w:rsidRDefault="000D36F2">
            <w:pPr>
              <w:jc w:val="left"/>
              <w:rPr>
                <w:rFonts w:hAnsi="楷体"/>
                <w:sz w:val="20"/>
              </w:rPr>
            </w:pPr>
            <w:r>
              <w:rPr>
                <w:rFonts w:ascii="楷体" w:eastAsia="楷体" w:hAnsi="楷体" w:cs="宋体" w:hint="eastAsia"/>
                <w:color w:val="000000"/>
                <w:kern w:val="0"/>
                <w:sz w:val="20"/>
              </w:rPr>
              <w:t>接收并处理衍生品集中竞价交易平台成交汇总文件</w:t>
            </w:r>
          </w:p>
        </w:tc>
        <w:tc>
          <w:tcPr>
            <w:tcW w:w="3402" w:type="dxa"/>
            <w:gridSpan w:val="2"/>
            <w:vAlign w:val="center"/>
          </w:tcPr>
          <w:p w:rsidR="00C84A9E" w:rsidRDefault="000D36F2">
            <w:pPr>
              <w:widowControl/>
              <w:jc w:val="center"/>
              <w:rPr>
                <w:rFonts w:hAnsi="楷体" w:cs="宋体"/>
                <w:color w:val="000000"/>
                <w:kern w:val="0"/>
                <w:sz w:val="20"/>
              </w:rPr>
            </w:pPr>
            <w:r>
              <w:rPr>
                <w:rFonts w:hAnsi="楷体" w:cs="宋体" w:hint="eastAsia"/>
                <w:color w:val="000000"/>
                <w:kern w:val="0"/>
                <w:sz w:val="20"/>
              </w:rPr>
              <w:t>◎正常 ◎异常 ◎未测 ◎无此业务</w:t>
            </w:r>
          </w:p>
        </w:tc>
      </w:tr>
      <w:tr w:rsidR="00C84A9E">
        <w:trPr>
          <w:trHeight w:val="480"/>
          <w:jc w:val="center"/>
        </w:trPr>
        <w:tc>
          <w:tcPr>
            <w:tcW w:w="452" w:type="dxa"/>
            <w:shd w:val="clear" w:color="auto" w:fill="auto"/>
            <w:vAlign w:val="center"/>
          </w:tcPr>
          <w:p w:rsidR="00C84A9E" w:rsidRDefault="00C84A9E">
            <w:pPr>
              <w:pStyle w:val="af4"/>
              <w:widowControl/>
              <w:numPr>
                <w:ilvl w:val="0"/>
                <w:numId w:val="6"/>
              </w:numPr>
              <w:ind w:firstLineChars="0"/>
              <w:jc w:val="left"/>
              <w:rPr>
                <w:rFonts w:ascii="楷体_GB2312" w:eastAsia="楷体_GB2312" w:hAnsi="楷体" w:cs="宋体"/>
                <w:kern w:val="0"/>
                <w:sz w:val="20"/>
                <w:szCs w:val="20"/>
              </w:rPr>
            </w:pPr>
          </w:p>
        </w:tc>
        <w:tc>
          <w:tcPr>
            <w:tcW w:w="6489" w:type="dxa"/>
            <w:gridSpan w:val="3"/>
            <w:shd w:val="clear" w:color="auto" w:fill="auto"/>
            <w:vAlign w:val="center"/>
          </w:tcPr>
          <w:p w:rsidR="00C84A9E" w:rsidRDefault="000D36F2">
            <w:pPr>
              <w:jc w:val="left"/>
              <w:rPr>
                <w:rFonts w:hAnsi="楷体"/>
                <w:sz w:val="20"/>
              </w:rPr>
            </w:pPr>
            <w:r>
              <w:rPr>
                <w:rFonts w:ascii="楷体" w:eastAsia="楷体" w:hAnsi="楷体" w:cs="宋体" w:hint="eastAsia"/>
                <w:color w:val="000000"/>
                <w:kern w:val="0"/>
                <w:sz w:val="20"/>
              </w:rPr>
              <w:t>接收并处理国际市场互联平台成交汇总文件</w:t>
            </w:r>
          </w:p>
        </w:tc>
        <w:tc>
          <w:tcPr>
            <w:tcW w:w="3402" w:type="dxa"/>
            <w:gridSpan w:val="2"/>
            <w:vAlign w:val="center"/>
          </w:tcPr>
          <w:p w:rsidR="00C84A9E" w:rsidRDefault="000D36F2">
            <w:pPr>
              <w:widowControl/>
              <w:jc w:val="center"/>
              <w:rPr>
                <w:rFonts w:hAnsi="楷体" w:cs="宋体"/>
                <w:color w:val="000000"/>
                <w:kern w:val="0"/>
                <w:sz w:val="20"/>
              </w:rPr>
            </w:pPr>
            <w:r>
              <w:rPr>
                <w:rFonts w:hAnsi="楷体" w:cs="宋体" w:hint="eastAsia"/>
                <w:color w:val="000000"/>
                <w:kern w:val="0"/>
                <w:sz w:val="20"/>
              </w:rPr>
              <w:t>◎正常 ◎异常 ◎未测 ◎无此业务</w:t>
            </w:r>
          </w:p>
        </w:tc>
      </w:tr>
      <w:tr w:rsidR="00C84A9E">
        <w:trPr>
          <w:trHeight w:val="480"/>
          <w:jc w:val="center"/>
        </w:trPr>
        <w:tc>
          <w:tcPr>
            <w:tcW w:w="452" w:type="dxa"/>
            <w:shd w:val="clear" w:color="auto" w:fill="auto"/>
            <w:vAlign w:val="center"/>
          </w:tcPr>
          <w:p w:rsidR="00C84A9E" w:rsidRDefault="00C84A9E">
            <w:pPr>
              <w:pStyle w:val="af4"/>
              <w:widowControl/>
              <w:numPr>
                <w:ilvl w:val="0"/>
                <w:numId w:val="6"/>
              </w:numPr>
              <w:ind w:firstLineChars="0"/>
              <w:jc w:val="left"/>
              <w:rPr>
                <w:rFonts w:ascii="楷体_GB2312" w:eastAsia="楷体_GB2312" w:hAnsi="楷体" w:cs="宋体"/>
                <w:kern w:val="0"/>
                <w:sz w:val="20"/>
                <w:szCs w:val="20"/>
              </w:rPr>
            </w:pPr>
          </w:p>
        </w:tc>
        <w:tc>
          <w:tcPr>
            <w:tcW w:w="6489" w:type="dxa"/>
            <w:gridSpan w:val="3"/>
            <w:shd w:val="clear" w:color="auto" w:fill="auto"/>
            <w:vAlign w:val="center"/>
          </w:tcPr>
          <w:p w:rsidR="00C84A9E" w:rsidRDefault="000D36F2">
            <w:pPr>
              <w:jc w:val="left"/>
              <w:rPr>
                <w:rFonts w:ascii="楷体" w:eastAsia="楷体" w:hAnsi="楷体" w:cs="宋体"/>
                <w:color w:val="000000"/>
                <w:kern w:val="0"/>
                <w:sz w:val="20"/>
              </w:rPr>
            </w:pPr>
            <w:r>
              <w:rPr>
                <w:rFonts w:hAnsi="楷体" w:hint="eastAsia"/>
                <w:sz w:val="20"/>
              </w:rPr>
              <w:t>接收并处理固定收益平台</w:t>
            </w:r>
            <w:r>
              <w:rPr>
                <w:rFonts w:ascii="楷体" w:eastAsia="楷体" w:hAnsi="楷体" w:cs="宋体" w:hint="eastAsia"/>
                <w:color w:val="000000"/>
                <w:kern w:val="0"/>
                <w:sz w:val="20"/>
              </w:rPr>
              <w:t>成交汇总文件</w:t>
            </w:r>
          </w:p>
        </w:tc>
        <w:tc>
          <w:tcPr>
            <w:tcW w:w="3402" w:type="dxa"/>
            <w:gridSpan w:val="2"/>
            <w:vAlign w:val="center"/>
          </w:tcPr>
          <w:p w:rsidR="00C84A9E" w:rsidRDefault="000D36F2">
            <w:pPr>
              <w:widowControl/>
              <w:jc w:val="center"/>
              <w:rPr>
                <w:rFonts w:hAnsi="楷体" w:cs="宋体"/>
                <w:color w:val="000000"/>
                <w:kern w:val="0"/>
                <w:sz w:val="20"/>
              </w:rPr>
            </w:pPr>
            <w:r>
              <w:rPr>
                <w:rFonts w:hAnsi="楷体" w:cs="宋体" w:hint="eastAsia"/>
                <w:color w:val="000000"/>
                <w:kern w:val="0"/>
                <w:sz w:val="20"/>
              </w:rPr>
              <w:t>◎正常 ◎异常 ◎未测 ◎无此业务</w:t>
            </w:r>
          </w:p>
        </w:tc>
      </w:tr>
      <w:tr w:rsidR="00C84A9E">
        <w:trPr>
          <w:trHeight w:val="480"/>
          <w:jc w:val="center"/>
        </w:trPr>
        <w:tc>
          <w:tcPr>
            <w:tcW w:w="10343" w:type="dxa"/>
            <w:gridSpan w:val="6"/>
            <w:shd w:val="clear" w:color="auto" w:fill="auto"/>
            <w:vAlign w:val="center"/>
          </w:tcPr>
          <w:p w:rsidR="00C84A9E" w:rsidRDefault="000D36F2">
            <w:pPr>
              <w:widowControl/>
              <w:rPr>
                <w:rFonts w:hAnsi="楷体"/>
                <w:sz w:val="21"/>
                <w:szCs w:val="21"/>
              </w:rPr>
            </w:pPr>
            <w:r>
              <w:rPr>
                <w:rFonts w:hAnsi="楷体" w:hint="eastAsia"/>
                <w:sz w:val="21"/>
                <w:szCs w:val="21"/>
              </w:rPr>
              <w:t>以上反馈项有“异常”的，务必说明具体情况：（不超过500汉字，需详细说明涉及哪些业务系统及各系统的具体症状）：</w:t>
            </w:r>
          </w:p>
          <w:p w:rsidR="00C84A9E" w:rsidRDefault="00C84A9E">
            <w:pPr>
              <w:widowControl/>
              <w:rPr>
                <w:rFonts w:hAnsi="楷体" w:cs="宋体"/>
                <w:color w:val="000000"/>
                <w:kern w:val="0"/>
                <w:sz w:val="20"/>
              </w:rPr>
            </w:pPr>
          </w:p>
          <w:p w:rsidR="00C84A9E" w:rsidRPr="00366818" w:rsidRDefault="00C84A9E">
            <w:pPr>
              <w:widowControl/>
              <w:rPr>
                <w:rFonts w:hAnsi="楷体" w:cs="宋体"/>
                <w:color w:val="000000"/>
                <w:kern w:val="0"/>
                <w:sz w:val="20"/>
              </w:rPr>
            </w:pPr>
          </w:p>
          <w:p w:rsidR="00C84A9E" w:rsidRDefault="00C84A9E">
            <w:pPr>
              <w:widowControl/>
              <w:rPr>
                <w:rFonts w:hAnsi="楷体" w:cs="宋体"/>
                <w:color w:val="000000"/>
                <w:kern w:val="0"/>
                <w:sz w:val="20"/>
              </w:rPr>
            </w:pPr>
          </w:p>
          <w:p w:rsidR="00C84A9E" w:rsidRDefault="00C84A9E">
            <w:pPr>
              <w:widowControl/>
              <w:rPr>
                <w:rFonts w:hAnsi="楷体" w:cs="宋体"/>
                <w:color w:val="000000"/>
                <w:kern w:val="0"/>
                <w:sz w:val="20"/>
              </w:rPr>
            </w:pPr>
          </w:p>
        </w:tc>
      </w:tr>
    </w:tbl>
    <w:p w:rsidR="00C84A9E" w:rsidRDefault="00C84A9E">
      <w:pPr>
        <w:jc w:val="left"/>
        <w:rPr>
          <w:b/>
          <w:color w:val="000000"/>
          <w:sz w:val="32"/>
          <w:szCs w:val="28"/>
        </w:rPr>
      </w:pPr>
    </w:p>
    <w:p w:rsidR="00C84A9E" w:rsidRDefault="00C84A9E">
      <w:pPr>
        <w:jc w:val="left"/>
        <w:rPr>
          <w:b/>
          <w:color w:val="000000"/>
          <w:sz w:val="28"/>
          <w:szCs w:val="30"/>
        </w:rPr>
      </w:pPr>
    </w:p>
    <w:sectPr w:rsidR="00C84A9E" w:rsidSect="00493979">
      <w:type w:val="continuous"/>
      <w:pgSz w:w="11907" w:h="16840"/>
      <w:pgMar w:top="1588" w:right="1701" w:bottom="1588" w:left="1701" w:header="851" w:footer="851" w:gutter="0"/>
      <w:cols w:space="720"/>
      <w:docGrid w:type="lines"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62C1" w:rsidRDefault="003062C1" w:rsidP="00E41E52">
      <w:r>
        <w:separator/>
      </w:r>
    </w:p>
  </w:endnote>
  <w:endnote w:type="continuationSeparator" w:id="1">
    <w:p w:rsidR="003062C1" w:rsidRDefault="003062C1" w:rsidP="00E41E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G Times">
    <w:altName w:val="Times New Roman"/>
    <w:charset w:val="00"/>
    <w:family w:val="auto"/>
    <w:pitch w:val="default"/>
    <w:sig w:usb0="00000007" w:usb1="00000000" w:usb2="00000000" w:usb3="00000000" w:csb0="00000093" w:csb1="00000000"/>
  </w:font>
  <w:font w:name="Calibri">
    <w:panose1 w:val="020F0502020204030204"/>
    <w:charset w:val="00"/>
    <w:family w:val="swiss"/>
    <w:pitch w:val="variable"/>
    <w:sig w:usb0="E00002FF" w:usb1="4000ACFF" w:usb2="00000001" w:usb3="00000000" w:csb0="0000019F" w:csb1="00000000"/>
  </w:font>
  <w:font w:name="隶书">
    <w:panose1 w:val="0201050906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62C1" w:rsidRDefault="003062C1" w:rsidP="00E41E52">
      <w:r>
        <w:separator/>
      </w:r>
    </w:p>
  </w:footnote>
  <w:footnote w:type="continuationSeparator" w:id="1">
    <w:p w:rsidR="003062C1" w:rsidRDefault="003062C1" w:rsidP="00E41E5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5649B"/>
    <w:multiLevelType w:val="multilevel"/>
    <w:tmpl w:val="06C5649B"/>
    <w:lvl w:ilvl="0">
      <w:start w:val="1"/>
      <w:numFmt w:val="decimal"/>
      <w:lvlText w:val="%1."/>
      <w:lvlJc w:val="left"/>
      <w:pPr>
        <w:tabs>
          <w:tab w:val="left" w:pos="1287"/>
        </w:tabs>
        <w:ind w:left="1287" w:hanging="720"/>
      </w:pPr>
      <w:rPr>
        <w:rFonts w:hint="default"/>
        <w:color w:val="000000" w:themeColor="text1"/>
      </w:rPr>
    </w:lvl>
    <w:lvl w:ilvl="1">
      <w:start w:val="1"/>
      <w:numFmt w:val="decimal"/>
      <w:lvlText w:val="%2."/>
      <w:lvlJc w:val="left"/>
      <w:pPr>
        <w:tabs>
          <w:tab w:val="left" w:pos="2007"/>
        </w:tabs>
        <w:ind w:left="2007" w:hanging="720"/>
      </w:pPr>
    </w:lvl>
    <w:lvl w:ilvl="2">
      <w:start w:val="1"/>
      <w:numFmt w:val="decimal"/>
      <w:lvlText w:val="%3."/>
      <w:lvlJc w:val="left"/>
      <w:pPr>
        <w:tabs>
          <w:tab w:val="left" w:pos="2727"/>
        </w:tabs>
        <w:ind w:left="2727" w:hanging="720"/>
      </w:pPr>
    </w:lvl>
    <w:lvl w:ilvl="3">
      <w:start w:val="1"/>
      <w:numFmt w:val="decimal"/>
      <w:lvlText w:val="%4."/>
      <w:lvlJc w:val="left"/>
      <w:pPr>
        <w:tabs>
          <w:tab w:val="left" w:pos="3447"/>
        </w:tabs>
        <w:ind w:left="3447" w:hanging="720"/>
      </w:pPr>
    </w:lvl>
    <w:lvl w:ilvl="4">
      <w:start w:val="1"/>
      <w:numFmt w:val="decimal"/>
      <w:lvlText w:val="%5."/>
      <w:lvlJc w:val="left"/>
      <w:pPr>
        <w:tabs>
          <w:tab w:val="left" w:pos="4167"/>
        </w:tabs>
        <w:ind w:left="4167" w:hanging="720"/>
      </w:pPr>
    </w:lvl>
    <w:lvl w:ilvl="5">
      <w:start w:val="1"/>
      <w:numFmt w:val="decimal"/>
      <w:lvlText w:val="%6."/>
      <w:lvlJc w:val="left"/>
      <w:pPr>
        <w:tabs>
          <w:tab w:val="left" w:pos="4887"/>
        </w:tabs>
        <w:ind w:left="4887" w:hanging="720"/>
      </w:pPr>
    </w:lvl>
    <w:lvl w:ilvl="6">
      <w:start w:val="1"/>
      <w:numFmt w:val="decimal"/>
      <w:lvlText w:val="%7."/>
      <w:lvlJc w:val="left"/>
      <w:pPr>
        <w:tabs>
          <w:tab w:val="left" w:pos="5607"/>
        </w:tabs>
        <w:ind w:left="5607" w:hanging="720"/>
      </w:pPr>
    </w:lvl>
    <w:lvl w:ilvl="7">
      <w:start w:val="1"/>
      <w:numFmt w:val="decimal"/>
      <w:lvlText w:val="%8."/>
      <w:lvlJc w:val="left"/>
      <w:pPr>
        <w:tabs>
          <w:tab w:val="left" w:pos="6327"/>
        </w:tabs>
        <w:ind w:left="6327" w:hanging="720"/>
      </w:pPr>
    </w:lvl>
    <w:lvl w:ilvl="8">
      <w:start w:val="1"/>
      <w:numFmt w:val="decimal"/>
      <w:lvlText w:val="%9."/>
      <w:lvlJc w:val="left"/>
      <w:pPr>
        <w:tabs>
          <w:tab w:val="left" w:pos="7047"/>
        </w:tabs>
        <w:ind w:left="7047" w:hanging="720"/>
      </w:pPr>
    </w:lvl>
  </w:abstractNum>
  <w:abstractNum w:abstractNumId="1">
    <w:nsid w:val="0C4E4A4D"/>
    <w:multiLevelType w:val="multilevel"/>
    <w:tmpl w:val="0C4E4A4D"/>
    <w:lvl w:ilvl="0">
      <w:start w:val="1"/>
      <w:numFmt w:val="decimal"/>
      <w:pStyle w:val="1"/>
      <w:lvlText w:val="%1"/>
      <w:lvlJc w:val="left"/>
      <w:pPr>
        <w:tabs>
          <w:tab w:val="left" w:pos="432"/>
        </w:tabs>
        <w:ind w:left="432" w:hanging="432"/>
      </w:pPr>
    </w:lvl>
    <w:lvl w:ilvl="1">
      <w:start w:val="1"/>
      <w:numFmt w:val="decimal"/>
      <w:pStyle w:val="2"/>
      <w:lvlText w:val="%1.%2"/>
      <w:lvlJc w:val="left"/>
      <w:pPr>
        <w:tabs>
          <w:tab w:val="left" w:pos="576"/>
        </w:tabs>
        <w:ind w:left="576" w:hanging="576"/>
      </w:pPr>
    </w:lvl>
    <w:lvl w:ilvl="2">
      <w:start w:val="1"/>
      <w:numFmt w:val="decimal"/>
      <w:pStyle w:val="3"/>
      <w:lvlText w:val="%1.%2.%3"/>
      <w:lvlJc w:val="left"/>
      <w:pPr>
        <w:tabs>
          <w:tab w:val="left" w:pos="720"/>
        </w:tabs>
        <w:ind w:left="720" w:hanging="720"/>
      </w:pPr>
    </w:lvl>
    <w:lvl w:ilvl="3">
      <w:start w:val="1"/>
      <w:numFmt w:val="decimal"/>
      <w:pStyle w:val="4"/>
      <w:lvlText w:val="%1.%2.%3.%4"/>
      <w:lvlJc w:val="left"/>
      <w:pPr>
        <w:tabs>
          <w:tab w:val="left" w:pos="864"/>
        </w:tabs>
        <w:ind w:left="8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
      <w:lvlText w:val="%1.%2.%3.%4.%5.%6.%7.%8"/>
      <w:lvlJc w:val="left"/>
      <w:pPr>
        <w:tabs>
          <w:tab w:val="left" w:pos="1440"/>
        </w:tabs>
        <w:ind w:left="1440" w:hanging="1440"/>
      </w:pPr>
    </w:lvl>
    <w:lvl w:ilvl="8">
      <w:start w:val="1"/>
      <w:numFmt w:val="decimal"/>
      <w:pStyle w:val="9"/>
      <w:lvlText w:val="%1.%2.%3.%4.%5.%6.%7.%8.%9"/>
      <w:lvlJc w:val="left"/>
      <w:pPr>
        <w:tabs>
          <w:tab w:val="left" w:pos="1584"/>
        </w:tabs>
        <w:ind w:left="1584" w:hanging="1584"/>
      </w:pPr>
    </w:lvl>
  </w:abstractNum>
  <w:abstractNum w:abstractNumId="2">
    <w:nsid w:val="3B3473B7"/>
    <w:multiLevelType w:val="multilevel"/>
    <w:tmpl w:val="3B3473B7"/>
    <w:lvl w:ilvl="0">
      <w:start w:val="1"/>
      <w:numFmt w:val="decimal"/>
      <w:suff w:val="space"/>
      <w:lvlText w:val="%1."/>
      <w:lvlJc w:val="left"/>
      <w:pPr>
        <w:ind w:left="0" w:firstLine="0"/>
      </w:pPr>
      <w:rPr>
        <w:rFonts w:hint="eastAsia"/>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3">
    <w:nsid w:val="406F2192"/>
    <w:multiLevelType w:val="multilevel"/>
    <w:tmpl w:val="406F2192"/>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5B2A18A7"/>
    <w:multiLevelType w:val="multilevel"/>
    <w:tmpl w:val="5B2A18A7"/>
    <w:lvl w:ilvl="0">
      <w:start w:val="1"/>
      <w:numFmt w:val="decimal"/>
      <w:lvlText w:val="%1."/>
      <w:lvlJc w:val="left"/>
      <w:pPr>
        <w:tabs>
          <w:tab w:val="left" w:pos="1003"/>
        </w:tabs>
        <w:ind w:left="1003" w:hanging="720"/>
      </w:pPr>
      <w:rPr>
        <w:color w:val="auto"/>
      </w:rPr>
    </w:lvl>
    <w:lvl w:ilvl="1">
      <w:start w:val="1"/>
      <w:numFmt w:val="decimal"/>
      <w:lvlText w:val="%2."/>
      <w:lvlJc w:val="left"/>
      <w:pPr>
        <w:tabs>
          <w:tab w:val="left" w:pos="1723"/>
        </w:tabs>
        <w:ind w:left="1723" w:hanging="720"/>
      </w:pPr>
    </w:lvl>
    <w:lvl w:ilvl="2">
      <w:start w:val="1"/>
      <w:numFmt w:val="decimal"/>
      <w:lvlText w:val="%3."/>
      <w:lvlJc w:val="left"/>
      <w:pPr>
        <w:tabs>
          <w:tab w:val="left" w:pos="2443"/>
        </w:tabs>
        <w:ind w:left="2443" w:hanging="720"/>
      </w:pPr>
    </w:lvl>
    <w:lvl w:ilvl="3">
      <w:start w:val="1"/>
      <w:numFmt w:val="decimal"/>
      <w:lvlText w:val="%4."/>
      <w:lvlJc w:val="left"/>
      <w:pPr>
        <w:tabs>
          <w:tab w:val="left" w:pos="3163"/>
        </w:tabs>
        <w:ind w:left="3163" w:hanging="720"/>
      </w:pPr>
    </w:lvl>
    <w:lvl w:ilvl="4">
      <w:start w:val="1"/>
      <w:numFmt w:val="decimal"/>
      <w:lvlText w:val="%5."/>
      <w:lvlJc w:val="left"/>
      <w:pPr>
        <w:tabs>
          <w:tab w:val="left" w:pos="3883"/>
        </w:tabs>
        <w:ind w:left="3883" w:hanging="720"/>
      </w:pPr>
    </w:lvl>
    <w:lvl w:ilvl="5">
      <w:start w:val="1"/>
      <w:numFmt w:val="decimal"/>
      <w:lvlText w:val="%6."/>
      <w:lvlJc w:val="left"/>
      <w:pPr>
        <w:tabs>
          <w:tab w:val="left" w:pos="4603"/>
        </w:tabs>
        <w:ind w:left="4603" w:hanging="720"/>
      </w:pPr>
    </w:lvl>
    <w:lvl w:ilvl="6">
      <w:start w:val="1"/>
      <w:numFmt w:val="decimal"/>
      <w:lvlText w:val="%7."/>
      <w:lvlJc w:val="left"/>
      <w:pPr>
        <w:tabs>
          <w:tab w:val="left" w:pos="5323"/>
        </w:tabs>
        <w:ind w:left="5323" w:hanging="720"/>
      </w:pPr>
    </w:lvl>
    <w:lvl w:ilvl="7">
      <w:start w:val="1"/>
      <w:numFmt w:val="decimal"/>
      <w:lvlText w:val="%8."/>
      <w:lvlJc w:val="left"/>
      <w:pPr>
        <w:tabs>
          <w:tab w:val="left" w:pos="6043"/>
        </w:tabs>
        <w:ind w:left="6043" w:hanging="720"/>
      </w:pPr>
    </w:lvl>
    <w:lvl w:ilvl="8">
      <w:start w:val="1"/>
      <w:numFmt w:val="decimal"/>
      <w:lvlText w:val="%9."/>
      <w:lvlJc w:val="left"/>
      <w:pPr>
        <w:tabs>
          <w:tab w:val="left" w:pos="6763"/>
        </w:tabs>
        <w:ind w:left="6763" w:hanging="720"/>
      </w:pPr>
    </w:lvl>
  </w:abstractNum>
  <w:abstractNum w:abstractNumId="5">
    <w:nsid w:val="64D1027A"/>
    <w:multiLevelType w:val="multilevel"/>
    <w:tmpl w:val="64D1027A"/>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1"/>
  </w:num>
  <w:num w:numId="2">
    <w:abstractNumId w:val="5"/>
  </w:num>
  <w:num w:numId="3">
    <w:abstractNumId w:val="2"/>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5"/>
  <w:drawingGridHorizontalSpacing w:val="120"/>
  <w:drawingGridVerticalSpacing w:val="163"/>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doNotWrapTextWithPunct/>
    <w:doNotUseEastAsianBreakRules/>
    <w:useFELayout/>
    <w:doNotUseIndentAsNumberingTabStop/>
    <w:useAltKinsokuLineBreakRules/>
  </w:compat>
  <w:rsids>
    <w:rsidRoot w:val="00116610"/>
    <w:rsid w:val="00000261"/>
    <w:rsid w:val="0000085D"/>
    <w:rsid w:val="000016DA"/>
    <w:rsid w:val="00001B0B"/>
    <w:rsid w:val="000025C8"/>
    <w:rsid w:val="00002C80"/>
    <w:rsid w:val="000031A0"/>
    <w:rsid w:val="000031F4"/>
    <w:rsid w:val="000036B5"/>
    <w:rsid w:val="000037BF"/>
    <w:rsid w:val="00003854"/>
    <w:rsid w:val="0000392B"/>
    <w:rsid w:val="00003ED4"/>
    <w:rsid w:val="00004167"/>
    <w:rsid w:val="0000460A"/>
    <w:rsid w:val="00004D4F"/>
    <w:rsid w:val="00004FCC"/>
    <w:rsid w:val="000054FA"/>
    <w:rsid w:val="000055EA"/>
    <w:rsid w:val="00005E5A"/>
    <w:rsid w:val="000060F6"/>
    <w:rsid w:val="00006274"/>
    <w:rsid w:val="000063CA"/>
    <w:rsid w:val="0000662D"/>
    <w:rsid w:val="00006EAF"/>
    <w:rsid w:val="00010199"/>
    <w:rsid w:val="000101C5"/>
    <w:rsid w:val="000103D2"/>
    <w:rsid w:val="000103F7"/>
    <w:rsid w:val="00010916"/>
    <w:rsid w:val="0001091F"/>
    <w:rsid w:val="00010942"/>
    <w:rsid w:val="0001096B"/>
    <w:rsid w:val="00010B4E"/>
    <w:rsid w:val="00011478"/>
    <w:rsid w:val="00011705"/>
    <w:rsid w:val="0001177A"/>
    <w:rsid w:val="000118E4"/>
    <w:rsid w:val="00011CDD"/>
    <w:rsid w:val="0001219D"/>
    <w:rsid w:val="0001230B"/>
    <w:rsid w:val="000126E9"/>
    <w:rsid w:val="00012754"/>
    <w:rsid w:val="00012EF2"/>
    <w:rsid w:val="000139A0"/>
    <w:rsid w:val="00013AE0"/>
    <w:rsid w:val="00013D5D"/>
    <w:rsid w:val="00013D5F"/>
    <w:rsid w:val="00014B4D"/>
    <w:rsid w:val="00014B85"/>
    <w:rsid w:val="0001510C"/>
    <w:rsid w:val="0001513F"/>
    <w:rsid w:val="0001560E"/>
    <w:rsid w:val="0001580C"/>
    <w:rsid w:val="000159C4"/>
    <w:rsid w:val="00015BAB"/>
    <w:rsid w:val="00015C7F"/>
    <w:rsid w:val="00015DA5"/>
    <w:rsid w:val="00016228"/>
    <w:rsid w:val="000162BA"/>
    <w:rsid w:val="00016328"/>
    <w:rsid w:val="000166D2"/>
    <w:rsid w:val="0001682D"/>
    <w:rsid w:val="0001687C"/>
    <w:rsid w:val="00016A21"/>
    <w:rsid w:val="00016BF3"/>
    <w:rsid w:val="00016FA8"/>
    <w:rsid w:val="000170DE"/>
    <w:rsid w:val="000172AF"/>
    <w:rsid w:val="000174F7"/>
    <w:rsid w:val="000174FD"/>
    <w:rsid w:val="00017575"/>
    <w:rsid w:val="00017784"/>
    <w:rsid w:val="00017C8D"/>
    <w:rsid w:val="00017EC3"/>
    <w:rsid w:val="00017F7D"/>
    <w:rsid w:val="00020122"/>
    <w:rsid w:val="000206E6"/>
    <w:rsid w:val="0002181B"/>
    <w:rsid w:val="000225D0"/>
    <w:rsid w:val="00022915"/>
    <w:rsid w:val="00022BF4"/>
    <w:rsid w:val="0002308A"/>
    <w:rsid w:val="000230D3"/>
    <w:rsid w:val="000238A0"/>
    <w:rsid w:val="000248EF"/>
    <w:rsid w:val="00024B76"/>
    <w:rsid w:val="00024DEE"/>
    <w:rsid w:val="00024F49"/>
    <w:rsid w:val="00025A36"/>
    <w:rsid w:val="00025EFA"/>
    <w:rsid w:val="00026827"/>
    <w:rsid w:val="0002698B"/>
    <w:rsid w:val="00026A12"/>
    <w:rsid w:val="00026ED8"/>
    <w:rsid w:val="00026EDB"/>
    <w:rsid w:val="00027380"/>
    <w:rsid w:val="0002745D"/>
    <w:rsid w:val="000274A5"/>
    <w:rsid w:val="00027D89"/>
    <w:rsid w:val="0003004D"/>
    <w:rsid w:val="0003060F"/>
    <w:rsid w:val="00031B83"/>
    <w:rsid w:val="00031C4A"/>
    <w:rsid w:val="0003213A"/>
    <w:rsid w:val="000323AE"/>
    <w:rsid w:val="000326C3"/>
    <w:rsid w:val="00032762"/>
    <w:rsid w:val="00032B60"/>
    <w:rsid w:val="00032DE4"/>
    <w:rsid w:val="00032EF8"/>
    <w:rsid w:val="00033308"/>
    <w:rsid w:val="00033B88"/>
    <w:rsid w:val="00033F69"/>
    <w:rsid w:val="000347C6"/>
    <w:rsid w:val="00034AC9"/>
    <w:rsid w:val="00034B7E"/>
    <w:rsid w:val="00034E5B"/>
    <w:rsid w:val="00034F82"/>
    <w:rsid w:val="00035256"/>
    <w:rsid w:val="000352D8"/>
    <w:rsid w:val="00035847"/>
    <w:rsid w:val="00035A16"/>
    <w:rsid w:val="00036024"/>
    <w:rsid w:val="000363D9"/>
    <w:rsid w:val="00036E14"/>
    <w:rsid w:val="00036F77"/>
    <w:rsid w:val="00037475"/>
    <w:rsid w:val="00037A47"/>
    <w:rsid w:val="00037AD7"/>
    <w:rsid w:val="00037F7E"/>
    <w:rsid w:val="000400BF"/>
    <w:rsid w:val="000402EC"/>
    <w:rsid w:val="0004041B"/>
    <w:rsid w:val="000404D9"/>
    <w:rsid w:val="0004120F"/>
    <w:rsid w:val="00041A2B"/>
    <w:rsid w:val="000424D6"/>
    <w:rsid w:val="0004279B"/>
    <w:rsid w:val="0004287C"/>
    <w:rsid w:val="00042A4D"/>
    <w:rsid w:val="00042A8E"/>
    <w:rsid w:val="00043208"/>
    <w:rsid w:val="000432AE"/>
    <w:rsid w:val="00043C7A"/>
    <w:rsid w:val="00045479"/>
    <w:rsid w:val="0004547C"/>
    <w:rsid w:val="00045CA3"/>
    <w:rsid w:val="0004615D"/>
    <w:rsid w:val="00046275"/>
    <w:rsid w:val="0004726D"/>
    <w:rsid w:val="000475E2"/>
    <w:rsid w:val="00047BC6"/>
    <w:rsid w:val="00047EDD"/>
    <w:rsid w:val="000503D6"/>
    <w:rsid w:val="0005056F"/>
    <w:rsid w:val="000507B9"/>
    <w:rsid w:val="0005080F"/>
    <w:rsid w:val="00050BA2"/>
    <w:rsid w:val="00050DA1"/>
    <w:rsid w:val="00050DA5"/>
    <w:rsid w:val="00050FC9"/>
    <w:rsid w:val="0005123A"/>
    <w:rsid w:val="000512ED"/>
    <w:rsid w:val="0005139A"/>
    <w:rsid w:val="00051551"/>
    <w:rsid w:val="00051557"/>
    <w:rsid w:val="000516A7"/>
    <w:rsid w:val="000518FD"/>
    <w:rsid w:val="00051B90"/>
    <w:rsid w:val="00051D57"/>
    <w:rsid w:val="00052666"/>
    <w:rsid w:val="00052960"/>
    <w:rsid w:val="00053825"/>
    <w:rsid w:val="00053AD2"/>
    <w:rsid w:val="00053C84"/>
    <w:rsid w:val="0005410F"/>
    <w:rsid w:val="00054978"/>
    <w:rsid w:val="00054A36"/>
    <w:rsid w:val="0005541F"/>
    <w:rsid w:val="00055898"/>
    <w:rsid w:val="00055CD9"/>
    <w:rsid w:val="00055F34"/>
    <w:rsid w:val="000564DD"/>
    <w:rsid w:val="0005655D"/>
    <w:rsid w:val="000569B9"/>
    <w:rsid w:val="00056DFE"/>
    <w:rsid w:val="00057115"/>
    <w:rsid w:val="000571F7"/>
    <w:rsid w:val="000573C5"/>
    <w:rsid w:val="0005746C"/>
    <w:rsid w:val="000576C6"/>
    <w:rsid w:val="000579FD"/>
    <w:rsid w:val="000601B8"/>
    <w:rsid w:val="0006038F"/>
    <w:rsid w:val="000603A2"/>
    <w:rsid w:val="000603D4"/>
    <w:rsid w:val="000604B6"/>
    <w:rsid w:val="000605BD"/>
    <w:rsid w:val="00060716"/>
    <w:rsid w:val="00060963"/>
    <w:rsid w:val="000614BA"/>
    <w:rsid w:val="00061616"/>
    <w:rsid w:val="00061885"/>
    <w:rsid w:val="00061B7E"/>
    <w:rsid w:val="00061BB3"/>
    <w:rsid w:val="00061C22"/>
    <w:rsid w:val="0006277F"/>
    <w:rsid w:val="00062B76"/>
    <w:rsid w:val="00062EB0"/>
    <w:rsid w:val="00063517"/>
    <w:rsid w:val="000637C6"/>
    <w:rsid w:val="00063B74"/>
    <w:rsid w:val="0006451A"/>
    <w:rsid w:val="00064B9E"/>
    <w:rsid w:val="00065BB8"/>
    <w:rsid w:val="00066082"/>
    <w:rsid w:val="00066CD5"/>
    <w:rsid w:val="00067583"/>
    <w:rsid w:val="00067687"/>
    <w:rsid w:val="00067F55"/>
    <w:rsid w:val="000708EB"/>
    <w:rsid w:val="00070E5B"/>
    <w:rsid w:val="00070EEF"/>
    <w:rsid w:val="00070F3C"/>
    <w:rsid w:val="00071400"/>
    <w:rsid w:val="0007142C"/>
    <w:rsid w:val="000716BF"/>
    <w:rsid w:val="000719D0"/>
    <w:rsid w:val="00071C38"/>
    <w:rsid w:val="00071DE0"/>
    <w:rsid w:val="00071F15"/>
    <w:rsid w:val="00071F52"/>
    <w:rsid w:val="00071FAD"/>
    <w:rsid w:val="00072236"/>
    <w:rsid w:val="00072265"/>
    <w:rsid w:val="000723BA"/>
    <w:rsid w:val="0007258D"/>
    <w:rsid w:val="00072846"/>
    <w:rsid w:val="0007291A"/>
    <w:rsid w:val="00072B44"/>
    <w:rsid w:val="00072D55"/>
    <w:rsid w:val="00073186"/>
    <w:rsid w:val="00073737"/>
    <w:rsid w:val="000739DA"/>
    <w:rsid w:val="00073AD6"/>
    <w:rsid w:val="000742E0"/>
    <w:rsid w:val="00074B5E"/>
    <w:rsid w:val="00074C8B"/>
    <w:rsid w:val="00074CCD"/>
    <w:rsid w:val="000751A6"/>
    <w:rsid w:val="000751C6"/>
    <w:rsid w:val="00075678"/>
    <w:rsid w:val="00075BD5"/>
    <w:rsid w:val="000761B8"/>
    <w:rsid w:val="000765F3"/>
    <w:rsid w:val="0007680A"/>
    <w:rsid w:val="00077072"/>
    <w:rsid w:val="0007752B"/>
    <w:rsid w:val="00077798"/>
    <w:rsid w:val="000777F3"/>
    <w:rsid w:val="00077AB4"/>
    <w:rsid w:val="00077AD2"/>
    <w:rsid w:val="00077B15"/>
    <w:rsid w:val="00077CA0"/>
    <w:rsid w:val="00077E40"/>
    <w:rsid w:val="00077E93"/>
    <w:rsid w:val="00080591"/>
    <w:rsid w:val="00080BEE"/>
    <w:rsid w:val="00080E5B"/>
    <w:rsid w:val="00080F85"/>
    <w:rsid w:val="00081024"/>
    <w:rsid w:val="000810B2"/>
    <w:rsid w:val="0008153D"/>
    <w:rsid w:val="00081954"/>
    <w:rsid w:val="00081AED"/>
    <w:rsid w:val="00081D1B"/>
    <w:rsid w:val="00081DEE"/>
    <w:rsid w:val="00081EEC"/>
    <w:rsid w:val="00081FC2"/>
    <w:rsid w:val="00082979"/>
    <w:rsid w:val="0008299E"/>
    <w:rsid w:val="00082AC6"/>
    <w:rsid w:val="000831BB"/>
    <w:rsid w:val="0008376E"/>
    <w:rsid w:val="0008381A"/>
    <w:rsid w:val="0008389B"/>
    <w:rsid w:val="00083980"/>
    <w:rsid w:val="00083FC4"/>
    <w:rsid w:val="00084545"/>
    <w:rsid w:val="0008495D"/>
    <w:rsid w:val="00084C0B"/>
    <w:rsid w:val="0008513C"/>
    <w:rsid w:val="00085947"/>
    <w:rsid w:val="00085E05"/>
    <w:rsid w:val="0008623D"/>
    <w:rsid w:val="000864BC"/>
    <w:rsid w:val="00086730"/>
    <w:rsid w:val="000867A1"/>
    <w:rsid w:val="000867EC"/>
    <w:rsid w:val="00086822"/>
    <w:rsid w:val="00086940"/>
    <w:rsid w:val="00086AA0"/>
    <w:rsid w:val="00087272"/>
    <w:rsid w:val="00087B53"/>
    <w:rsid w:val="00090144"/>
    <w:rsid w:val="000901DE"/>
    <w:rsid w:val="00090664"/>
    <w:rsid w:val="000907FC"/>
    <w:rsid w:val="00091616"/>
    <w:rsid w:val="00091941"/>
    <w:rsid w:val="0009213D"/>
    <w:rsid w:val="00092155"/>
    <w:rsid w:val="00092709"/>
    <w:rsid w:val="000927B0"/>
    <w:rsid w:val="00092CB9"/>
    <w:rsid w:val="00092D93"/>
    <w:rsid w:val="00092E7A"/>
    <w:rsid w:val="00093568"/>
    <w:rsid w:val="00094118"/>
    <w:rsid w:val="000944DB"/>
    <w:rsid w:val="00094F32"/>
    <w:rsid w:val="000952BD"/>
    <w:rsid w:val="000952D0"/>
    <w:rsid w:val="00095505"/>
    <w:rsid w:val="000955F7"/>
    <w:rsid w:val="0009578F"/>
    <w:rsid w:val="00096118"/>
    <w:rsid w:val="0009621A"/>
    <w:rsid w:val="0009623B"/>
    <w:rsid w:val="00096378"/>
    <w:rsid w:val="000964D3"/>
    <w:rsid w:val="000968FA"/>
    <w:rsid w:val="00096C7C"/>
    <w:rsid w:val="0009718A"/>
    <w:rsid w:val="00097396"/>
    <w:rsid w:val="00097849"/>
    <w:rsid w:val="000978F6"/>
    <w:rsid w:val="00097CC4"/>
    <w:rsid w:val="000A019C"/>
    <w:rsid w:val="000A0A3E"/>
    <w:rsid w:val="000A13B2"/>
    <w:rsid w:val="000A13B4"/>
    <w:rsid w:val="000A13C4"/>
    <w:rsid w:val="000A1814"/>
    <w:rsid w:val="000A1D3C"/>
    <w:rsid w:val="000A1E57"/>
    <w:rsid w:val="000A1FB8"/>
    <w:rsid w:val="000A2012"/>
    <w:rsid w:val="000A217E"/>
    <w:rsid w:val="000A21B3"/>
    <w:rsid w:val="000A23C7"/>
    <w:rsid w:val="000A240F"/>
    <w:rsid w:val="000A2853"/>
    <w:rsid w:val="000A2B76"/>
    <w:rsid w:val="000A2D1E"/>
    <w:rsid w:val="000A3181"/>
    <w:rsid w:val="000A32EC"/>
    <w:rsid w:val="000A3319"/>
    <w:rsid w:val="000A343D"/>
    <w:rsid w:val="000A361C"/>
    <w:rsid w:val="000A363A"/>
    <w:rsid w:val="000A3751"/>
    <w:rsid w:val="000A3AA4"/>
    <w:rsid w:val="000A3FDA"/>
    <w:rsid w:val="000A4091"/>
    <w:rsid w:val="000A4346"/>
    <w:rsid w:val="000A4DA1"/>
    <w:rsid w:val="000A4E3A"/>
    <w:rsid w:val="000A4FB0"/>
    <w:rsid w:val="000A514D"/>
    <w:rsid w:val="000A51D7"/>
    <w:rsid w:val="000A54F5"/>
    <w:rsid w:val="000A6425"/>
    <w:rsid w:val="000A64E5"/>
    <w:rsid w:val="000A6776"/>
    <w:rsid w:val="000A6930"/>
    <w:rsid w:val="000A6B06"/>
    <w:rsid w:val="000A6EA4"/>
    <w:rsid w:val="000A6F9B"/>
    <w:rsid w:val="000A7045"/>
    <w:rsid w:val="000A7238"/>
    <w:rsid w:val="000A7C2F"/>
    <w:rsid w:val="000A7D9E"/>
    <w:rsid w:val="000B0229"/>
    <w:rsid w:val="000B0303"/>
    <w:rsid w:val="000B033F"/>
    <w:rsid w:val="000B1347"/>
    <w:rsid w:val="000B13D1"/>
    <w:rsid w:val="000B1716"/>
    <w:rsid w:val="000B180A"/>
    <w:rsid w:val="000B18D7"/>
    <w:rsid w:val="000B1B2B"/>
    <w:rsid w:val="000B1E14"/>
    <w:rsid w:val="000B1F2F"/>
    <w:rsid w:val="000B28C8"/>
    <w:rsid w:val="000B2F4A"/>
    <w:rsid w:val="000B316C"/>
    <w:rsid w:val="000B3207"/>
    <w:rsid w:val="000B33CA"/>
    <w:rsid w:val="000B36B4"/>
    <w:rsid w:val="000B3B88"/>
    <w:rsid w:val="000B3C94"/>
    <w:rsid w:val="000B3D75"/>
    <w:rsid w:val="000B3EFA"/>
    <w:rsid w:val="000B41E7"/>
    <w:rsid w:val="000B4282"/>
    <w:rsid w:val="000B457D"/>
    <w:rsid w:val="000B47C0"/>
    <w:rsid w:val="000B4C47"/>
    <w:rsid w:val="000B5055"/>
    <w:rsid w:val="000B51F6"/>
    <w:rsid w:val="000B52C5"/>
    <w:rsid w:val="000B545B"/>
    <w:rsid w:val="000B54D3"/>
    <w:rsid w:val="000B57D7"/>
    <w:rsid w:val="000B5B06"/>
    <w:rsid w:val="000B5C09"/>
    <w:rsid w:val="000B61A4"/>
    <w:rsid w:val="000B6294"/>
    <w:rsid w:val="000B633E"/>
    <w:rsid w:val="000B669B"/>
    <w:rsid w:val="000B7046"/>
    <w:rsid w:val="000B70CA"/>
    <w:rsid w:val="000B71A6"/>
    <w:rsid w:val="000B7EA3"/>
    <w:rsid w:val="000C00A6"/>
    <w:rsid w:val="000C03AB"/>
    <w:rsid w:val="000C0640"/>
    <w:rsid w:val="000C072D"/>
    <w:rsid w:val="000C0B7B"/>
    <w:rsid w:val="000C0CD2"/>
    <w:rsid w:val="000C0D38"/>
    <w:rsid w:val="000C0D76"/>
    <w:rsid w:val="000C1CB7"/>
    <w:rsid w:val="000C1EBC"/>
    <w:rsid w:val="000C260C"/>
    <w:rsid w:val="000C2DAB"/>
    <w:rsid w:val="000C32BC"/>
    <w:rsid w:val="000C33F1"/>
    <w:rsid w:val="000C351E"/>
    <w:rsid w:val="000C3A2C"/>
    <w:rsid w:val="000C3C7B"/>
    <w:rsid w:val="000C3E29"/>
    <w:rsid w:val="000C400E"/>
    <w:rsid w:val="000C4345"/>
    <w:rsid w:val="000C4E7F"/>
    <w:rsid w:val="000C5241"/>
    <w:rsid w:val="000C531F"/>
    <w:rsid w:val="000C57FC"/>
    <w:rsid w:val="000C5E57"/>
    <w:rsid w:val="000C6096"/>
    <w:rsid w:val="000C66D6"/>
    <w:rsid w:val="000C67F9"/>
    <w:rsid w:val="000C6B96"/>
    <w:rsid w:val="000C71D5"/>
    <w:rsid w:val="000C734B"/>
    <w:rsid w:val="000C786B"/>
    <w:rsid w:val="000C7C2D"/>
    <w:rsid w:val="000C7DC6"/>
    <w:rsid w:val="000D06B4"/>
    <w:rsid w:val="000D105F"/>
    <w:rsid w:val="000D126A"/>
    <w:rsid w:val="000D1ABC"/>
    <w:rsid w:val="000D1F5B"/>
    <w:rsid w:val="000D2799"/>
    <w:rsid w:val="000D2AC0"/>
    <w:rsid w:val="000D2B57"/>
    <w:rsid w:val="000D2BF1"/>
    <w:rsid w:val="000D30DF"/>
    <w:rsid w:val="000D3171"/>
    <w:rsid w:val="000D3385"/>
    <w:rsid w:val="000D35C9"/>
    <w:rsid w:val="000D36F2"/>
    <w:rsid w:val="000D3779"/>
    <w:rsid w:val="000D38D3"/>
    <w:rsid w:val="000D3B08"/>
    <w:rsid w:val="000D420F"/>
    <w:rsid w:val="000D4999"/>
    <w:rsid w:val="000D4C1D"/>
    <w:rsid w:val="000D4D57"/>
    <w:rsid w:val="000D4DD9"/>
    <w:rsid w:val="000D4FAD"/>
    <w:rsid w:val="000D5097"/>
    <w:rsid w:val="000D51C1"/>
    <w:rsid w:val="000D56C6"/>
    <w:rsid w:val="000D57D1"/>
    <w:rsid w:val="000D57E4"/>
    <w:rsid w:val="000D588E"/>
    <w:rsid w:val="000D618D"/>
    <w:rsid w:val="000D63BF"/>
    <w:rsid w:val="000D6480"/>
    <w:rsid w:val="000D6789"/>
    <w:rsid w:val="000D6D8E"/>
    <w:rsid w:val="000D71E0"/>
    <w:rsid w:val="000D721B"/>
    <w:rsid w:val="000D74A7"/>
    <w:rsid w:val="000D7AB3"/>
    <w:rsid w:val="000E0393"/>
    <w:rsid w:val="000E09C6"/>
    <w:rsid w:val="000E09E2"/>
    <w:rsid w:val="000E0B26"/>
    <w:rsid w:val="000E0DE2"/>
    <w:rsid w:val="000E1173"/>
    <w:rsid w:val="000E15F8"/>
    <w:rsid w:val="000E1C08"/>
    <w:rsid w:val="000E212E"/>
    <w:rsid w:val="000E2515"/>
    <w:rsid w:val="000E29A3"/>
    <w:rsid w:val="000E2AF5"/>
    <w:rsid w:val="000E2B30"/>
    <w:rsid w:val="000E3353"/>
    <w:rsid w:val="000E3528"/>
    <w:rsid w:val="000E4597"/>
    <w:rsid w:val="000E4A9F"/>
    <w:rsid w:val="000E4EAD"/>
    <w:rsid w:val="000E59B8"/>
    <w:rsid w:val="000E5EA4"/>
    <w:rsid w:val="000E624D"/>
    <w:rsid w:val="000E6297"/>
    <w:rsid w:val="000E63A8"/>
    <w:rsid w:val="000E6598"/>
    <w:rsid w:val="000E6748"/>
    <w:rsid w:val="000E6B0C"/>
    <w:rsid w:val="000E6B70"/>
    <w:rsid w:val="000E6F14"/>
    <w:rsid w:val="000E6F16"/>
    <w:rsid w:val="000E7029"/>
    <w:rsid w:val="000E77A3"/>
    <w:rsid w:val="000E7AD7"/>
    <w:rsid w:val="000E7D13"/>
    <w:rsid w:val="000E7DB2"/>
    <w:rsid w:val="000F0052"/>
    <w:rsid w:val="000F07B8"/>
    <w:rsid w:val="000F0D23"/>
    <w:rsid w:val="000F13CE"/>
    <w:rsid w:val="000F14EB"/>
    <w:rsid w:val="000F14FA"/>
    <w:rsid w:val="000F1558"/>
    <w:rsid w:val="000F1D33"/>
    <w:rsid w:val="000F1FDB"/>
    <w:rsid w:val="000F2236"/>
    <w:rsid w:val="000F2702"/>
    <w:rsid w:val="000F2954"/>
    <w:rsid w:val="000F2B40"/>
    <w:rsid w:val="000F2B87"/>
    <w:rsid w:val="000F2F23"/>
    <w:rsid w:val="000F33C3"/>
    <w:rsid w:val="000F3445"/>
    <w:rsid w:val="000F3457"/>
    <w:rsid w:val="000F34F3"/>
    <w:rsid w:val="000F3BD3"/>
    <w:rsid w:val="000F40BB"/>
    <w:rsid w:val="000F4747"/>
    <w:rsid w:val="000F47C1"/>
    <w:rsid w:val="000F4FAB"/>
    <w:rsid w:val="000F50A8"/>
    <w:rsid w:val="000F5401"/>
    <w:rsid w:val="000F5421"/>
    <w:rsid w:val="000F57CB"/>
    <w:rsid w:val="000F5AF1"/>
    <w:rsid w:val="000F5BA5"/>
    <w:rsid w:val="000F5C12"/>
    <w:rsid w:val="000F5D89"/>
    <w:rsid w:val="000F5E84"/>
    <w:rsid w:val="000F5F6F"/>
    <w:rsid w:val="000F644C"/>
    <w:rsid w:val="000F6D9B"/>
    <w:rsid w:val="000F6E0B"/>
    <w:rsid w:val="000F6FA0"/>
    <w:rsid w:val="000F7263"/>
    <w:rsid w:val="000F75FB"/>
    <w:rsid w:val="000F7925"/>
    <w:rsid w:val="000F799A"/>
    <w:rsid w:val="000F7C71"/>
    <w:rsid w:val="000F7D86"/>
    <w:rsid w:val="000F7FCE"/>
    <w:rsid w:val="0010011F"/>
    <w:rsid w:val="00100D93"/>
    <w:rsid w:val="00101478"/>
    <w:rsid w:val="00101499"/>
    <w:rsid w:val="00101685"/>
    <w:rsid w:val="00101A92"/>
    <w:rsid w:val="00101AB0"/>
    <w:rsid w:val="00101E29"/>
    <w:rsid w:val="00101F9D"/>
    <w:rsid w:val="00101FBE"/>
    <w:rsid w:val="00102074"/>
    <w:rsid w:val="0010226D"/>
    <w:rsid w:val="001024DB"/>
    <w:rsid w:val="0010254F"/>
    <w:rsid w:val="0010276C"/>
    <w:rsid w:val="0010294E"/>
    <w:rsid w:val="00102DB3"/>
    <w:rsid w:val="00103347"/>
    <w:rsid w:val="00103B27"/>
    <w:rsid w:val="00104161"/>
    <w:rsid w:val="001049C9"/>
    <w:rsid w:val="00104B6A"/>
    <w:rsid w:val="00104C39"/>
    <w:rsid w:val="00105344"/>
    <w:rsid w:val="001056B2"/>
    <w:rsid w:val="001064F3"/>
    <w:rsid w:val="00106559"/>
    <w:rsid w:val="00106903"/>
    <w:rsid w:val="001069EC"/>
    <w:rsid w:val="00106A9F"/>
    <w:rsid w:val="00106CB9"/>
    <w:rsid w:val="00106DEF"/>
    <w:rsid w:val="001076C5"/>
    <w:rsid w:val="00110160"/>
    <w:rsid w:val="001103A2"/>
    <w:rsid w:val="0011045D"/>
    <w:rsid w:val="0011056E"/>
    <w:rsid w:val="001108FA"/>
    <w:rsid w:val="00110C4C"/>
    <w:rsid w:val="00110FBE"/>
    <w:rsid w:val="00111215"/>
    <w:rsid w:val="001117A4"/>
    <w:rsid w:val="00111B21"/>
    <w:rsid w:val="001120D5"/>
    <w:rsid w:val="001123DE"/>
    <w:rsid w:val="00112861"/>
    <w:rsid w:val="00112E2A"/>
    <w:rsid w:val="00112F6E"/>
    <w:rsid w:val="001132BB"/>
    <w:rsid w:val="0011333B"/>
    <w:rsid w:val="001135B9"/>
    <w:rsid w:val="00113FD0"/>
    <w:rsid w:val="001141D2"/>
    <w:rsid w:val="00114452"/>
    <w:rsid w:val="00114AF0"/>
    <w:rsid w:val="00114B38"/>
    <w:rsid w:val="00114BD9"/>
    <w:rsid w:val="00114D3E"/>
    <w:rsid w:val="00114D74"/>
    <w:rsid w:val="00114DDA"/>
    <w:rsid w:val="0011529D"/>
    <w:rsid w:val="001153EE"/>
    <w:rsid w:val="001159F1"/>
    <w:rsid w:val="00115D91"/>
    <w:rsid w:val="00116148"/>
    <w:rsid w:val="00116610"/>
    <w:rsid w:val="00116A1B"/>
    <w:rsid w:val="0011738B"/>
    <w:rsid w:val="001178FB"/>
    <w:rsid w:val="00117BCD"/>
    <w:rsid w:val="00117C26"/>
    <w:rsid w:val="00117F1B"/>
    <w:rsid w:val="0012044E"/>
    <w:rsid w:val="00120638"/>
    <w:rsid w:val="00120A1A"/>
    <w:rsid w:val="00120B2F"/>
    <w:rsid w:val="00120B95"/>
    <w:rsid w:val="001213FA"/>
    <w:rsid w:val="00121475"/>
    <w:rsid w:val="00121533"/>
    <w:rsid w:val="00121950"/>
    <w:rsid w:val="0012198A"/>
    <w:rsid w:val="00121CB7"/>
    <w:rsid w:val="0012276B"/>
    <w:rsid w:val="0012296C"/>
    <w:rsid w:val="00122B09"/>
    <w:rsid w:val="00122CF7"/>
    <w:rsid w:val="00122F1E"/>
    <w:rsid w:val="00123108"/>
    <w:rsid w:val="001231EE"/>
    <w:rsid w:val="00123917"/>
    <w:rsid w:val="00123CB6"/>
    <w:rsid w:val="0012489B"/>
    <w:rsid w:val="00124F97"/>
    <w:rsid w:val="00125272"/>
    <w:rsid w:val="001253E8"/>
    <w:rsid w:val="00126380"/>
    <w:rsid w:val="001263D3"/>
    <w:rsid w:val="001265F5"/>
    <w:rsid w:val="00126FA9"/>
    <w:rsid w:val="00127190"/>
    <w:rsid w:val="00127315"/>
    <w:rsid w:val="00127536"/>
    <w:rsid w:val="001279AC"/>
    <w:rsid w:val="00127C5F"/>
    <w:rsid w:val="00127DA3"/>
    <w:rsid w:val="001303EF"/>
    <w:rsid w:val="00130497"/>
    <w:rsid w:val="00130730"/>
    <w:rsid w:val="00130769"/>
    <w:rsid w:val="001307C4"/>
    <w:rsid w:val="00130830"/>
    <w:rsid w:val="00130883"/>
    <w:rsid w:val="00130A5B"/>
    <w:rsid w:val="0013108D"/>
    <w:rsid w:val="00131467"/>
    <w:rsid w:val="001314CF"/>
    <w:rsid w:val="0013157F"/>
    <w:rsid w:val="001315B3"/>
    <w:rsid w:val="00131699"/>
    <w:rsid w:val="0013192A"/>
    <w:rsid w:val="00131AAC"/>
    <w:rsid w:val="00131F71"/>
    <w:rsid w:val="0013253B"/>
    <w:rsid w:val="00132581"/>
    <w:rsid w:val="00132C26"/>
    <w:rsid w:val="00132D10"/>
    <w:rsid w:val="00133267"/>
    <w:rsid w:val="00133755"/>
    <w:rsid w:val="0013402C"/>
    <w:rsid w:val="00134170"/>
    <w:rsid w:val="0013419A"/>
    <w:rsid w:val="00134565"/>
    <w:rsid w:val="001346DF"/>
    <w:rsid w:val="00134DD9"/>
    <w:rsid w:val="00134E81"/>
    <w:rsid w:val="00134FC9"/>
    <w:rsid w:val="00134FCF"/>
    <w:rsid w:val="00135261"/>
    <w:rsid w:val="0013562F"/>
    <w:rsid w:val="00135983"/>
    <w:rsid w:val="00135C8E"/>
    <w:rsid w:val="00135DDD"/>
    <w:rsid w:val="00136AAE"/>
    <w:rsid w:val="00136BE8"/>
    <w:rsid w:val="00137361"/>
    <w:rsid w:val="00137D66"/>
    <w:rsid w:val="0014019E"/>
    <w:rsid w:val="00140AD2"/>
    <w:rsid w:val="00140BCF"/>
    <w:rsid w:val="00140C61"/>
    <w:rsid w:val="00140D66"/>
    <w:rsid w:val="00140F30"/>
    <w:rsid w:val="00140FD2"/>
    <w:rsid w:val="001410F6"/>
    <w:rsid w:val="0014184B"/>
    <w:rsid w:val="00141ACF"/>
    <w:rsid w:val="00141C40"/>
    <w:rsid w:val="00142030"/>
    <w:rsid w:val="00142349"/>
    <w:rsid w:val="001423D8"/>
    <w:rsid w:val="001427B2"/>
    <w:rsid w:val="00142B6B"/>
    <w:rsid w:val="00142D6A"/>
    <w:rsid w:val="00143CFA"/>
    <w:rsid w:val="00143EEF"/>
    <w:rsid w:val="00143F0E"/>
    <w:rsid w:val="00144217"/>
    <w:rsid w:val="001449DC"/>
    <w:rsid w:val="00144A7C"/>
    <w:rsid w:val="0014504D"/>
    <w:rsid w:val="0014505A"/>
    <w:rsid w:val="00145066"/>
    <w:rsid w:val="00145443"/>
    <w:rsid w:val="001466DC"/>
    <w:rsid w:val="001469B3"/>
    <w:rsid w:val="00146A54"/>
    <w:rsid w:val="00146AD7"/>
    <w:rsid w:val="001479BD"/>
    <w:rsid w:val="00147AF2"/>
    <w:rsid w:val="00147CE5"/>
    <w:rsid w:val="00150010"/>
    <w:rsid w:val="00150662"/>
    <w:rsid w:val="00150BA1"/>
    <w:rsid w:val="0015124C"/>
    <w:rsid w:val="00151724"/>
    <w:rsid w:val="001517F0"/>
    <w:rsid w:val="0015180E"/>
    <w:rsid w:val="001518C9"/>
    <w:rsid w:val="00151904"/>
    <w:rsid w:val="00151A4E"/>
    <w:rsid w:val="00151B89"/>
    <w:rsid w:val="00151F96"/>
    <w:rsid w:val="001520D1"/>
    <w:rsid w:val="00152245"/>
    <w:rsid w:val="00152643"/>
    <w:rsid w:val="00152651"/>
    <w:rsid w:val="0015295D"/>
    <w:rsid w:val="00152AA1"/>
    <w:rsid w:val="00152AE9"/>
    <w:rsid w:val="00152C26"/>
    <w:rsid w:val="00152D2F"/>
    <w:rsid w:val="00152D6E"/>
    <w:rsid w:val="00152E45"/>
    <w:rsid w:val="00152FFF"/>
    <w:rsid w:val="0015335B"/>
    <w:rsid w:val="00153390"/>
    <w:rsid w:val="00153568"/>
    <w:rsid w:val="00153869"/>
    <w:rsid w:val="001539AF"/>
    <w:rsid w:val="00153B3B"/>
    <w:rsid w:val="0015411C"/>
    <w:rsid w:val="001545BC"/>
    <w:rsid w:val="00154E14"/>
    <w:rsid w:val="00154F4C"/>
    <w:rsid w:val="001556D0"/>
    <w:rsid w:val="001556D2"/>
    <w:rsid w:val="001560E4"/>
    <w:rsid w:val="00156AA6"/>
    <w:rsid w:val="00156E8D"/>
    <w:rsid w:val="0015726C"/>
    <w:rsid w:val="001572F6"/>
    <w:rsid w:val="001576D3"/>
    <w:rsid w:val="00157717"/>
    <w:rsid w:val="00157D48"/>
    <w:rsid w:val="00157DA5"/>
    <w:rsid w:val="001603BF"/>
    <w:rsid w:val="00160442"/>
    <w:rsid w:val="00160591"/>
    <w:rsid w:val="001606AE"/>
    <w:rsid w:val="00160789"/>
    <w:rsid w:val="00161502"/>
    <w:rsid w:val="0016174D"/>
    <w:rsid w:val="001617D6"/>
    <w:rsid w:val="00161B02"/>
    <w:rsid w:val="00161B18"/>
    <w:rsid w:val="00161C9B"/>
    <w:rsid w:val="0016206A"/>
    <w:rsid w:val="00162415"/>
    <w:rsid w:val="001627F2"/>
    <w:rsid w:val="00163112"/>
    <w:rsid w:val="00163539"/>
    <w:rsid w:val="0016357F"/>
    <w:rsid w:val="00163A17"/>
    <w:rsid w:val="00163FF3"/>
    <w:rsid w:val="001645FF"/>
    <w:rsid w:val="00164796"/>
    <w:rsid w:val="00166527"/>
    <w:rsid w:val="001667EA"/>
    <w:rsid w:val="00166A48"/>
    <w:rsid w:val="00166F55"/>
    <w:rsid w:val="00167CAE"/>
    <w:rsid w:val="00167F0F"/>
    <w:rsid w:val="001701A3"/>
    <w:rsid w:val="001704D8"/>
    <w:rsid w:val="00170726"/>
    <w:rsid w:val="001707BB"/>
    <w:rsid w:val="00170F2E"/>
    <w:rsid w:val="001711A8"/>
    <w:rsid w:val="00171623"/>
    <w:rsid w:val="001717C5"/>
    <w:rsid w:val="0017195D"/>
    <w:rsid w:val="00171A9C"/>
    <w:rsid w:val="00171EB2"/>
    <w:rsid w:val="0017207F"/>
    <w:rsid w:val="00172B21"/>
    <w:rsid w:val="00172E14"/>
    <w:rsid w:val="001731C2"/>
    <w:rsid w:val="0017349F"/>
    <w:rsid w:val="001739D3"/>
    <w:rsid w:val="00173C98"/>
    <w:rsid w:val="00174064"/>
    <w:rsid w:val="00174427"/>
    <w:rsid w:val="00174519"/>
    <w:rsid w:val="0017494F"/>
    <w:rsid w:val="00174988"/>
    <w:rsid w:val="00174AFF"/>
    <w:rsid w:val="00174D08"/>
    <w:rsid w:val="001757B9"/>
    <w:rsid w:val="00175D8D"/>
    <w:rsid w:val="00176120"/>
    <w:rsid w:val="001762D5"/>
    <w:rsid w:val="0017632E"/>
    <w:rsid w:val="00176349"/>
    <w:rsid w:val="0017647D"/>
    <w:rsid w:val="0017652D"/>
    <w:rsid w:val="001767AD"/>
    <w:rsid w:val="001767E2"/>
    <w:rsid w:val="0017686D"/>
    <w:rsid w:val="00177623"/>
    <w:rsid w:val="00177700"/>
    <w:rsid w:val="00177B60"/>
    <w:rsid w:val="00177E85"/>
    <w:rsid w:val="00180743"/>
    <w:rsid w:val="00180A8E"/>
    <w:rsid w:val="00180F08"/>
    <w:rsid w:val="00180F93"/>
    <w:rsid w:val="001811CA"/>
    <w:rsid w:val="001813F9"/>
    <w:rsid w:val="0018173A"/>
    <w:rsid w:val="00181D14"/>
    <w:rsid w:val="00181D8C"/>
    <w:rsid w:val="00182264"/>
    <w:rsid w:val="001827D5"/>
    <w:rsid w:val="00182A5F"/>
    <w:rsid w:val="0018312E"/>
    <w:rsid w:val="001848CE"/>
    <w:rsid w:val="00184A7F"/>
    <w:rsid w:val="00184B18"/>
    <w:rsid w:val="00184C4F"/>
    <w:rsid w:val="00185036"/>
    <w:rsid w:val="00185039"/>
    <w:rsid w:val="0018514A"/>
    <w:rsid w:val="001851F3"/>
    <w:rsid w:val="00185825"/>
    <w:rsid w:val="00186A8A"/>
    <w:rsid w:val="00186FED"/>
    <w:rsid w:val="0018701B"/>
    <w:rsid w:val="00187322"/>
    <w:rsid w:val="00187486"/>
    <w:rsid w:val="001877C4"/>
    <w:rsid w:val="00187895"/>
    <w:rsid w:val="00187943"/>
    <w:rsid w:val="00187AA1"/>
    <w:rsid w:val="00187B72"/>
    <w:rsid w:val="00187ED1"/>
    <w:rsid w:val="00187F56"/>
    <w:rsid w:val="00190570"/>
    <w:rsid w:val="00190769"/>
    <w:rsid w:val="00190982"/>
    <w:rsid w:val="00190AC5"/>
    <w:rsid w:val="0019116D"/>
    <w:rsid w:val="00191199"/>
    <w:rsid w:val="0019158C"/>
    <w:rsid w:val="00191665"/>
    <w:rsid w:val="001916D1"/>
    <w:rsid w:val="00191AF0"/>
    <w:rsid w:val="00191D38"/>
    <w:rsid w:val="001921F2"/>
    <w:rsid w:val="00192392"/>
    <w:rsid w:val="001925C7"/>
    <w:rsid w:val="00192770"/>
    <w:rsid w:val="001927D8"/>
    <w:rsid w:val="00192DE8"/>
    <w:rsid w:val="00192E0A"/>
    <w:rsid w:val="001931E3"/>
    <w:rsid w:val="00193281"/>
    <w:rsid w:val="00193474"/>
    <w:rsid w:val="00193536"/>
    <w:rsid w:val="0019398E"/>
    <w:rsid w:val="00193DF8"/>
    <w:rsid w:val="001940C3"/>
    <w:rsid w:val="0019416D"/>
    <w:rsid w:val="00194407"/>
    <w:rsid w:val="001947F3"/>
    <w:rsid w:val="001948A9"/>
    <w:rsid w:val="00194A0C"/>
    <w:rsid w:val="00195378"/>
    <w:rsid w:val="00195B31"/>
    <w:rsid w:val="0019601E"/>
    <w:rsid w:val="0019607C"/>
    <w:rsid w:val="001960D6"/>
    <w:rsid w:val="001967F3"/>
    <w:rsid w:val="0019682A"/>
    <w:rsid w:val="00196FA8"/>
    <w:rsid w:val="00197303"/>
    <w:rsid w:val="0019746E"/>
    <w:rsid w:val="00197C01"/>
    <w:rsid w:val="00197DE3"/>
    <w:rsid w:val="001A03DD"/>
    <w:rsid w:val="001A0A21"/>
    <w:rsid w:val="001A0A83"/>
    <w:rsid w:val="001A1466"/>
    <w:rsid w:val="001A1698"/>
    <w:rsid w:val="001A19D2"/>
    <w:rsid w:val="001A1B9B"/>
    <w:rsid w:val="001A2928"/>
    <w:rsid w:val="001A2A17"/>
    <w:rsid w:val="001A37EA"/>
    <w:rsid w:val="001A37F6"/>
    <w:rsid w:val="001A385C"/>
    <w:rsid w:val="001A3B31"/>
    <w:rsid w:val="001A3C51"/>
    <w:rsid w:val="001A4387"/>
    <w:rsid w:val="001A446E"/>
    <w:rsid w:val="001A47E7"/>
    <w:rsid w:val="001A4BE8"/>
    <w:rsid w:val="001A4D5C"/>
    <w:rsid w:val="001A4D65"/>
    <w:rsid w:val="001A4E84"/>
    <w:rsid w:val="001A5282"/>
    <w:rsid w:val="001A537D"/>
    <w:rsid w:val="001A557A"/>
    <w:rsid w:val="001A593C"/>
    <w:rsid w:val="001A59F1"/>
    <w:rsid w:val="001A5ED7"/>
    <w:rsid w:val="001A6103"/>
    <w:rsid w:val="001A6630"/>
    <w:rsid w:val="001A6836"/>
    <w:rsid w:val="001A6922"/>
    <w:rsid w:val="001A6AB9"/>
    <w:rsid w:val="001A6B6A"/>
    <w:rsid w:val="001A6FAE"/>
    <w:rsid w:val="001A7518"/>
    <w:rsid w:val="001A768F"/>
    <w:rsid w:val="001A7CAA"/>
    <w:rsid w:val="001A7F5E"/>
    <w:rsid w:val="001A7FB7"/>
    <w:rsid w:val="001B10D3"/>
    <w:rsid w:val="001B1A52"/>
    <w:rsid w:val="001B1C36"/>
    <w:rsid w:val="001B1F4F"/>
    <w:rsid w:val="001B20E9"/>
    <w:rsid w:val="001B2706"/>
    <w:rsid w:val="001B2743"/>
    <w:rsid w:val="001B2B84"/>
    <w:rsid w:val="001B2E28"/>
    <w:rsid w:val="001B3306"/>
    <w:rsid w:val="001B362B"/>
    <w:rsid w:val="001B407A"/>
    <w:rsid w:val="001B4618"/>
    <w:rsid w:val="001B4659"/>
    <w:rsid w:val="001B4A8B"/>
    <w:rsid w:val="001B503E"/>
    <w:rsid w:val="001B5133"/>
    <w:rsid w:val="001B5203"/>
    <w:rsid w:val="001B5636"/>
    <w:rsid w:val="001B58CA"/>
    <w:rsid w:val="001B5ADC"/>
    <w:rsid w:val="001B5F0E"/>
    <w:rsid w:val="001B68E0"/>
    <w:rsid w:val="001B77D4"/>
    <w:rsid w:val="001C0239"/>
    <w:rsid w:val="001C037D"/>
    <w:rsid w:val="001C069B"/>
    <w:rsid w:val="001C07AB"/>
    <w:rsid w:val="001C0974"/>
    <w:rsid w:val="001C0A65"/>
    <w:rsid w:val="001C0DB5"/>
    <w:rsid w:val="001C1358"/>
    <w:rsid w:val="001C13AF"/>
    <w:rsid w:val="001C13D9"/>
    <w:rsid w:val="001C180A"/>
    <w:rsid w:val="001C1A89"/>
    <w:rsid w:val="001C2151"/>
    <w:rsid w:val="001C217B"/>
    <w:rsid w:val="001C22C2"/>
    <w:rsid w:val="001C251A"/>
    <w:rsid w:val="001C2557"/>
    <w:rsid w:val="001C25C1"/>
    <w:rsid w:val="001C2899"/>
    <w:rsid w:val="001C2D90"/>
    <w:rsid w:val="001C35C1"/>
    <w:rsid w:val="001C379D"/>
    <w:rsid w:val="001C3841"/>
    <w:rsid w:val="001C3B8E"/>
    <w:rsid w:val="001C3BB7"/>
    <w:rsid w:val="001C3BF4"/>
    <w:rsid w:val="001C40DF"/>
    <w:rsid w:val="001C459D"/>
    <w:rsid w:val="001C51B0"/>
    <w:rsid w:val="001C542A"/>
    <w:rsid w:val="001C54F8"/>
    <w:rsid w:val="001C55C4"/>
    <w:rsid w:val="001C5ABA"/>
    <w:rsid w:val="001C5D32"/>
    <w:rsid w:val="001C600C"/>
    <w:rsid w:val="001C691A"/>
    <w:rsid w:val="001C6A69"/>
    <w:rsid w:val="001C6CFB"/>
    <w:rsid w:val="001C6EC4"/>
    <w:rsid w:val="001C7387"/>
    <w:rsid w:val="001C73D2"/>
    <w:rsid w:val="001C7CF3"/>
    <w:rsid w:val="001C7D69"/>
    <w:rsid w:val="001C7DCA"/>
    <w:rsid w:val="001C7E16"/>
    <w:rsid w:val="001D0131"/>
    <w:rsid w:val="001D06CE"/>
    <w:rsid w:val="001D0810"/>
    <w:rsid w:val="001D16FE"/>
    <w:rsid w:val="001D1B1C"/>
    <w:rsid w:val="001D21AD"/>
    <w:rsid w:val="001D24A2"/>
    <w:rsid w:val="001D24B5"/>
    <w:rsid w:val="001D282A"/>
    <w:rsid w:val="001D3574"/>
    <w:rsid w:val="001D35A7"/>
    <w:rsid w:val="001D35CD"/>
    <w:rsid w:val="001D382D"/>
    <w:rsid w:val="001D402A"/>
    <w:rsid w:val="001D4874"/>
    <w:rsid w:val="001D5270"/>
    <w:rsid w:val="001D5290"/>
    <w:rsid w:val="001D5CAF"/>
    <w:rsid w:val="001D5FA8"/>
    <w:rsid w:val="001D6059"/>
    <w:rsid w:val="001D65CA"/>
    <w:rsid w:val="001D66F2"/>
    <w:rsid w:val="001D68CC"/>
    <w:rsid w:val="001D6C01"/>
    <w:rsid w:val="001D7090"/>
    <w:rsid w:val="001D7121"/>
    <w:rsid w:val="001D71DC"/>
    <w:rsid w:val="001D743D"/>
    <w:rsid w:val="001D7D6C"/>
    <w:rsid w:val="001D7DFE"/>
    <w:rsid w:val="001E08FF"/>
    <w:rsid w:val="001E0EC8"/>
    <w:rsid w:val="001E1018"/>
    <w:rsid w:val="001E1878"/>
    <w:rsid w:val="001E1958"/>
    <w:rsid w:val="001E1BE4"/>
    <w:rsid w:val="001E1F0E"/>
    <w:rsid w:val="001E2E59"/>
    <w:rsid w:val="001E34AF"/>
    <w:rsid w:val="001E3571"/>
    <w:rsid w:val="001E381F"/>
    <w:rsid w:val="001E414B"/>
    <w:rsid w:val="001E43AA"/>
    <w:rsid w:val="001E5180"/>
    <w:rsid w:val="001E5939"/>
    <w:rsid w:val="001E68B8"/>
    <w:rsid w:val="001E6DF2"/>
    <w:rsid w:val="001E73E5"/>
    <w:rsid w:val="001E7488"/>
    <w:rsid w:val="001E773C"/>
    <w:rsid w:val="001E79BF"/>
    <w:rsid w:val="001E7C50"/>
    <w:rsid w:val="001E7E73"/>
    <w:rsid w:val="001F01AB"/>
    <w:rsid w:val="001F02CE"/>
    <w:rsid w:val="001F0BE8"/>
    <w:rsid w:val="001F101D"/>
    <w:rsid w:val="001F1672"/>
    <w:rsid w:val="001F1AE2"/>
    <w:rsid w:val="001F1F8A"/>
    <w:rsid w:val="001F214C"/>
    <w:rsid w:val="001F252F"/>
    <w:rsid w:val="001F28EA"/>
    <w:rsid w:val="001F2AE1"/>
    <w:rsid w:val="001F2C36"/>
    <w:rsid w:val="001F325D"/>
    <w:rsid w:val="001F32BF"/>
    <w:rsid w:val="001F359C"/>
    <w:rsid w:val="001F35E7"/>
    <w:rsid w:val="001F3BD8"/>
    <w:rsid w:val="001F4AF5"/>
    <w:rsid w:val="001F4AF9"/>
    <w:rsid w:val="001F4B93"/>
    <w:rsid w:val="001F4F3A"/>
    <w:rsid w:val="001F5532"/>
    <w:rsid w:val="001F589C"/>
    <w:rsid w:val="001F5B9E"/>
    <w:rsid w:val="001F5C44"/>
    <w:rsid w:val="001F641D"/>
    <w:rsid w:val="001F64A3"/>
    <w:rsid w:val="001F651A"/>
    <w:rsid w:val="001F6735"/>
    <w:rsid w:val="001F6885"/>
    <w:rsid w:val="001F68A2"/>
    <w:rsid w:val="001F6B1D"/>
    <w:rsid w:val="001F6B9E"/>
    <w:rsid w:val="001F6BC7"/>
    <w:rsid w:val="001F6D5F"/>
    <w:rsid w:val="001F6D99"/>
    <w:rsid w:val="001F6FF9"/>
    <w:rsid w:val="001F72C2"/>
    <w:rsid w:val="001F72C5"/>
    <w:rsid w:val="001F7507"/>
    <w:rsid w:val="001F7931"/>
    <w:rsid w:val="00200497"/>
    <w:rsid w:val="002004F9"/>
    <w:rsid w:val="00200746"/>
    <w:rsid w:val="002010AC"/>
    <w:rsid w:val="0020127F"/>
    <w:rsid w:val="00201544"/>
    <w:rsid w:val="002015F7"/>
    <w:rsid w:val="00202012"/>
    <w:rsid w:val="002021C6"/>
    <w:rsid w:val="00202A69"/>
    <w:rsid w:val="002030A8"/>
    <w:rsid w:val="00203692"/>
    <w:rsid w:val="0020382D"/>
    <w:rsid w:val="00204C4B"/>
    <w:rsid w:val="00204C53"/>
    <w:rsid w:val="002055BF"/>
    <w:rsid w:val="002056AA"/>
    <w:rsid w:val="002056AB"/>
    <w:rsid w:val="002056BB"/>
    <w:rsid w:val="00205930"/>
    <w:rsid w:val="00205F1F"/>
    <w:rsid w:val="00205FDC"/>
    <w:rsid w:val="0020605A"/>
    <w:rsid w:val="0020648B"/>
    <w:rsid w:val="002069C5"/>
    <w:rsid w:val="00206A8A"/>
    <w:rsid w:val="00206D32"/>
    <w:rsid w:val="002070DD"/>
    <w:rsid w:val="00207325"/>
    <w:rsid w:val="00207A91"/>
    <w:rsid w:val="00210247"/>
    <w:rsid w:val="0021069C"/>
    <w:rsid w:val="00210815"/>
    <w:rsid w:val="00210FD4"/>
    <w:rsid w:val="00211149"/>
    <w:rsid w:val="002116CF"/>
    <w:rsid w:val="002125E7"/>
    <w:rsid w:val="0021266A"/>
    <w:rsid w:val="00212BAA"/>
    <w:rsid w:val="00212C09"/>
    <w:rsid w:val="00213242"/>
    <w:rsid w:val="00213355"/>
    <w:rsid w:val="00213A5B"/>
    <w:rsid w:val="00213ABB"/>
    <w:rsid w:val="00213D05"/>
    <w:rsid w:val="00213F2A"/>
    <w:rsid w:val="00213FCE"/>
    <w:rsid w:val="002143A6"/>
    <w:rsid w:val="002147BD"/>
    <w:rsid w:val="00214F98"/>
    <w:rsid w:val="00214FAD"/>
    <w:rsid w:val="00215029"/>
    <w:rsid w:val="0021534C"/>
    <w:rsid w:val="0021595C"/>
    <w:rsid w:val="0021597F"/>
    <w:rsid w:val="0021598A"/>
    <w:rsid w:val="00215B11"/>
    <w:rsid w:val="00215C69"/>
    <w:rsid w:val="00216274"/>
    <w:rsid w:val="00216F6B"/>
    <w:rsid w:val="002170FD"/>
    <w:rsid w:val="002179A4"/>
    <w:rsid w:val="00220089"/>
    <w:rsid w:val="002201C7"/>
    <w:rsid w:val="0022023C"/>
    <w:rsid w:val="00220253"/>
    <w:rsid w:val="0022032C"/>
    <w:rsid w:val="0022090E"/>
    <w:rsid w:val="00221100"/>
    <w:rsid w:val="0022166B"/>
    <w:rsid w:val="0022181F"/>
    <w:rsid w:val="00221BD3"/>
    <w:rsid w:val="00221C8E"/>
    <w:rsid w:val="00221DF5"/>
    <w:rsid w:val="0022219D"/>
    <w:rsid w:val="00222435"/>
    <w:rsid w:val="00222765"/>
    <w:rsid w:val="00222C38"/>
    <w:rsid w:val="0022314C"/>
    <w:rsid w:val="002231AE"/>
    <w:rsid w:val="0022324C"/>
    <w:rsid w:val="00223773"/>
    <w:rsid w:val="0022377A"/>
    <w:rsid w:val="00223C82"/>
    <w:rsid w:val="00223CDF"/>
    <w:rsid w:val="002243FD"/>
    <w:rsid w:val="00224C4D"/>
    <w:rsid w:val="002253E6"/>
    <w:rsid w:val="002257EF"/>
    <w:rsid w:val="00225CBE"/>
    <w:rsid w:val="00225EC5"/>
    <w:rsid w:val="00225F2F"/>
    <w:rsid w:val="00226128"/>
    <w:rsid w:val="002266CC"/>
    <w:rsid w:val="00226950"/>
    <w:rsid w:val="00226C6C"/>
    <w:rsid w:val="00226CE2"/>
    <w:rsid w:val="00226D80"/>
    <w:rsid w:val="00226EFF"/>
    <w:rsid w:val="00227085"/>
    <w:rsid w:val="00227519"/>
    <w:rsid w:val="00230002"/>
    <w:rsid w:val="00230532"/>
    <w:rsid w:val="00230CDC"/>
    <w:rsid w:val="00230F15"/>
    <w:rsid w:val="00231204"/>
    <w:rsid w:val="002312D1"/>
    <w:rsid w:val="00231395"/>
    <w:rsid w:val="00231814"/>
    <w:rsid w:val="002319EC"/>
    <w:rsid w:val="00231A41"/>
    <w:rsid w:val="00231D4A"/>
    <w:rsid w:val="002322E5"/>
    <w:rsid w:val="002324B7"/>
    <w:rsid w:val="00232BF6"/>
    <w:rsid w:val="00232E42"/>
    <w:rsid w:val="002335F5"/>
    <w:rsid w:val="00233934"/>
    <w:rsid w:val="00233B9B"/>
    <w:rsid w:val="00234135"/>
    <w:rsid w:val="00234BCA"/>
    <w:rsid w:val="00235288"/>
    <w:rsid w:val="00235526"/>
    <w:rsid w:val="002355D6"/>
    <w:rsid w:val="002356B4"/>
    <w:rsid w:val="00235864"/>
    <w:rsid w:val="00235925"/>
    <w:rsid w:val="00235B12"/>
    <w:rsid w:val="00235F72"/>
    <w:rsid w:val="0023643A"/>
    <w:rsid w:val="00236872"/>
    <w:rsid w:val="00236D11"/>
    <w:rsid w:val="00236F2D"/>
    <w:rsid w:val="002401D4"/>
    <w:rsid w:val="00240884"/>
    <w:rsid w:val="0024097F"/>
    <w:rsid w:val="002409E2"/>
    <w:rsid w:val="0024130C"/>
    <w:rsid w:val="00241964"/>
    <w:rsid w:val="00241AEF"/>
    <w:rsid w:val="00241E13"/>
    <w:rsid w:val="00241F31"/>
    <w:rsid w:val="0024237B"/>
    <w:rsid w:val="0024295B"/>
    <w:rsid w:val="00242C91"/>
    <w:rsid w:val="002438B1"/>
    <w:rsid w:val="0024442C"/>
    <w:rsid w:val="00244554"/>
    <w:rsid w:val="002445B1"/>
    <w:rsid w:val="002445BF"/>
    <w:rsid w:val="00244640"/>
    <w:rsid w:val="00244A29"/>
    <w:rsid w:val="00244D0C"/>
    <w:rsid w:val="00245022"/>
    <w:rsid w:val="00245033"/>
    <w:rsid w:val="00245360"/>
    <w:rsid w:val="00245841"/>
    <w:rsid w:val="00246508"/>
    <w:rsid w:val="00246926"/>
    <w:rsid w:val="002469B4"/>
    <w:rsid w:val="00246E98"/>
    <w:rsid w:val="0024706A"/>
    <w:rsid w:val="00247E5E"/>
    <w:rsid w:val="00250872"/>
    <w:rsid w:val="0025089E"/>
    <w:rsid w:val="002514A2"/>
    <w:rsid w:val="00251669"/>
    <w:rsid w:val="00251F89"/>
    <w:rsid w:val="00252145"/>
    <w:rsid w:val="00252467"/>
    <w:rsid w:val="002524E1"/>
    <w:rsid w:val="00252E3F"/>
    <w:rsid w:val="0025319D"/>
    <w:rsid w:val="002534C1"/>
    <w:rsid w:val="002535D2"/>
    <w:rsid w:val="00253743"/>
    <w:rsid w:val="00253EFD"/>
    <w:rsid w:val="0025435D"/>
    <w:rsid w:val="00254A1B"/>
    <w:rsid w:val="00254F4D"/>
    <w:rsid w:val="00254F98"/>
    <w:rsid w:val="00255315"/>
    <w:rsid w:val="00255353"/>
    <w:rsid w:val="00255443"/>
    <w:rsid w:val="00255618"/>
    <w:rsid w:val="00255D6E"/>
    <w:rsid w:val="00255E39"/>
    <w:rsid w:val="002563BB"/>
    <w:rsid w:val="002565AE"/>
    <w:rsid w:val="0025668E"/>
    <w:rsid w:val="002568F1"/>
    <w:rsid w:val="00256BAE"/>
    <w:rsid w:val="00257231"/>
    <w:rsid w:val="002577FF"/>
    <w:rsid w:val="00257A71"/>
    <w:rsid w:val="00260078"/>
    <w:rsid w:val="00260112"/>
    <w:rsid w:val="002602D8"/>
    <w:rsid w:val="002604AB"/>
    <w:rsid w:val="002604FC"/>
    <w:rsid w:val="00260701"/>
    <w:rsid w:val="00260AAF"/>
    <w:rsid w:val="00260F4C"/>
    <w:rsid w:val="002610B0"/>
    <w:rsid w:val="002615DB"/>
    <w:rsid w:val="00261742"/>
    <w:rsid w:val="002618A7"/>
    <w:rsid w:val="00261F0E"/>
    <w:rsid w:val="00261F9A"/>
    <w:rsid w:val="00262FD1"/>
    <w:rsid w:val="002631D7"/>
    <w:rsid w:val="002633A7"/>
    <w:rsid w:val="00264462"/>
    <w:rsid w:val="00264A10"/>
    <w:rsid w:val="00264C3F"/>
    <w:rsid w:val="0026525F"/>
    <w:rsid w:val="00265362"/>
    <w:rsid w:val="0026592F"/>
    <w:rsid w:val="00265AFF"/>
    <w:rsid w:val="002668FA"/>
    <w:rsid w:val="00266CF1"/>
    <w:rsid w:val="00266E9F"/>
    <w:rsid w:val="0026735E"/>
    <w:rsid w:val="0026769C"/>
    <w:rsid w:val="002676F8"/>
    <w:rsid w:val="00267BDF"/>
    <w:rsid w:val="002707D6"/>
    <w:rsid w:val="00270DDB"/>
    <w:rsid w:val="002710BD"/>
    <w:rsid w:val="002719EE"/>
    <w:rsid w:val="00271CA5"/>
    <w:rsid w:val="00271CA6"/>
    <w:rsid w:val="00271FF2"/>
    <w:rsid w:val="002720E6"/>
    <w:rsid w:val="0027237A"/>
    <w:rsid w:val="00272388"/>
    <w:rsid w:val="002726BA"/>
    <w:rsid w:val="00272717"/>
    <w:rsid w:val="00272995"/>
    <w:rsid w:val="002729E4"/>
    <w:rsid w:val="00272B1E"/>
    <w:rsid w:val="00272BB0"/>
    <w:rsid w:val="00272BC7"/>
    <w:rsid w:val="00272C73"/>
    <w:rsid w:val="00272D4A"/>
    <w:rsid w:val="00272EE2"/>
    <w:rsid w:val="002732C7"/>
    <w:rsid w:val="00273912"/>
    <w:rsid w:val="00273A35"/>
    <w:rsid w:val="0027435F"/>
    <w:rsid w:val="0027460F"/>
    <w:rsid w:val="002747CB"/>
    <w:rsid w:val="002749EA"/>
    <w:rsid w:val="00274A3E"/>
    <w:rsid w:val="00274D5C"/>
    <w:rsid w:val="0027511A"/>
    <w:rsid w:val="0027533E"/>
    <w:rsid w:val="00275728"/>
    <w:rsid w:val="00275818"/>
    <w:rsid w:val="00275A29"/>
    <w:rsid w:val="00275BDE"/>
    <w:rsid w:val="00275DCE"/>
    <w:rsid w:val="002762C4"/>
    <w:rsid w:val="00276420"/>
    <w:rsid w:val="0027713D"/>
    <w:rsid w:val="002773CD"/>
    <w:rsid w:val="00277446"/>
    <w:rsid w:val="00277612"/>
    <w:rsid w:val="00280247"/>
    <w:rsid w:val="00280384"/>
    <w:rsid w:val="002804DB"/>
    <w:rsid w:val="002804FE"/>
    <w:rsid w:val="00280D4D"/>
    <w:rsid w:val="00280EAE"/>
    <w:rsid w:val="00280F62"/>
    <w:rsid w:val="0028102B"/>
    <w:rsid w:val="002812BE"/>
    <w:rsid w:val="0028133F"/>
    <w:rsid w:val="002816BE"/>
    <w:rsid w:val="00281AA2"/>
    <w:rsid w:val="00281B36"/>
    <w:rsid w:val="00281C55"/>
    <w:rsid w:val="00281C97"/>
    <w:rsid w:val="00281FBA"/>
    <w:rsid w:val="00281FC5"/>
    <w:rsid w:val="0028209C"/>
    <w:rsid w:val="00282203"/>
    <w:rsid w:val="00282557"/>
    <w:rsid w:val="00282762"/>
    <w:rsid w:val="002828B7"/>
    <w:rsid w:val="00282DF0"/>
    <w:rsid w:val="0028334C"/>
    <w:rsid w:val="002834C6"/>
    <w:rsid w:val="002836AA"/>
    <w:rsid w:val="00283D10"/>
    <w:rsid w:val="0028418C"/>
    <w:rsid w:val="00284376"/>
    <w:rsid w:val="00284FAD"/>
    <w:rsid w:val="00285250"/>
    <w:rsid w:val="002859B7"/>
    <w:rsid w:val="002859D6"/>
    <w:rsid w:val="002859F0"/>
    <w:rsid w:val="0028677C"/>
    <w:rsid w:val="00286BEA"/>
    <w:rsid w:val="002870B6"/>
    <w:rsid w:val="002870F8"/>
    <w:rsid w:val="002873CE"/>
    <w:rsid w:val="00287465"/>
    <w:rsid w:val="002874C9"/>
    <w:rsid w:val="002876E6"/>
    <w:rsid w:val="00287784"/>
    <w:rsid w:val="00287A1C"/>
    <w:rsid w:val="00287AD0"/>
    <w:rsid w:val="00287CD3"/>
    <w:rsid w:val="00287D95"/>
    <w:rsid w:val="00287FE1"/>
    <w:rsid w:val="00290208"/>
    <w:rsid w:val="002904B8"/>
    <w:rsid w:val="00290653"/>
    <w:rsid w:val="00290929"/>
    <w:rsid w:val="0029113C"/>
    <w:rsid w:val="0029146D"/>
    <w:rsid w:val="002915CE"/>
    <w:rsid w:val="00291690"/>
    <w:rsid w:val="002916CB"/>
    <w:rsid w:val="00291726"/>
    <w:rsid w:val="00291828"/>
    <w:rsid w:val="00291865"/>
    <w:rsid w:val="002919D2"/>
    <w:rsid w:val="00291C51"/>
    <w:rsid w:val="00291CCC"/>
    <w:rsid w:val="00291F5E"/>
    <w:rsid w:val="002925AC"/>
    <w:rsid w:val="00293320"/>
    <w:rsid w:val="002934EA"/>
    <w:rsid w:val="00293554"/>
    <w:rsid w:val="00293631"/>
    <w:rsid w:val="002936D6"/>
    <w:rsid w:val="002941D5"/>
    <w:rsid w:val="00294257"/>
    <w:rsid w:val="00294C22"/>
    <w:rsid w:val="00294E66"/>
    <w:rsid w:val="00294E70"/>
    <w:rsid w:val="00295245"/>
    <w:rsid w:val="002952D4"/>
    <w:rsid w:val="0029567D"/>
    <w:rsid w:val="002956E6"/>
    <w:rsid w:val="002957A3"/>
    <w:rsid w:val="002958AA"/>
    <w:rsid w:val="00296AA4"/>
    <w:rsid w:val="0029750D"/>
    <w:rsid w:val="00297849"/>
    <w:rsid w:val="0029787C"/>
    <w:rsid w:val="00297F92"/>
    <w:rsid w:val="002A002C"/>
    <w:rsid w:val="002A005D"/>
    <w:rsid w:val="002A01A7"/>
    <w:rsid w:val="002A0829"/>
    <w:rsid w:val="002A09EB"/>
    <w:rsid w:val="002A0BB6"/>
    <w:rsid w:val="002A154F"/>
    <w:rsid w:val="002A15E1"/>
    <w:rsid w:val="002A1683"/>
    <w:rsid w:val="002A1685"/>
    <w:rsid w:val="002A174A"/>
    <w:rsid w:val="002A1ACF"/>
    <w:rsid w:val="002A1B20"/>
    <w:rsid w:val="002A2382"/>
    <w:rsid w:val="002A24A5"/>
    <w:rsid w:val="002A24B8"/>
    <w:rsid w:val="002A2702"/>
    <w:rsid w:val="002A3543"/>
    <w:rsid w:val="002A35E9"/>
    <w:rsid w:val="002A39F8"/>
    <w:rsid w:val="002A3A3C"/>
    <w:rsid w:val="002A3AD0"/>
    <w:rsid w:val="002A3F96"/>
    <w:rsid w:val="002A4057"/>
    <w:rsid w:val="002A4511"/>
    <w:rsid w:val="002A47E3"/>
    <w:rsid w:val="002A4E8C"/>
    <w:rsid w:val="002A5012"/>
    <w:rsid w:val="002A5059"/>
    <w:rsid w:val="002A5347"/>
    <w:rsid w:val="002A53A0"/>
    <w:rsid w:val="002A53AC"/>
    <w:rsid w:val="002A59B5"/>
    <w:rsid w:val="002A5A31"/>
    <w:rsid w:val="002A5C9F"/>
    <w:rsid w:val="002A67AA"/>
    <w:rsid w:val="002A6A62"/>
    <w:rsid w:val="002A6DCD"/>
    <w:rsid w:val="002A6F99"/>
    <w:rsid w:val="002A70E9"/>
    <w:rsid w:val="002A7227"/>
    <w:rsid w:val="002A7630"/>
    <w:rsid w:val="002A79E1"/>
    <w:rsid w:val="002A7CD0"/>
    <w:rsid w:val="002A7F8C"/>
    <w:rsid w:val="002B042C"/>
    <w:rsid w:val="002B1129"/>
    <w:rsid w:val="002B1488"/>
    <w:rsid w:val="002B14F6"/>
    <w:rsid w:val="002B150E"/>
    <w:rsid w:val="002B17E8"/>
    <w:rsid w:val="002B1966"/>
    <w:rsid w:val="002B1E03"/>
    <w:rsid w:val="002B2120"/>
    <w:rsid w:val="002B226D"/>
    <w:rsid w:val="002B24DC"/>
    <w:rsid w:val="002B2568"/>
    <w:rsid w:val="002B2AE8"/>
    <w:rsid w:val="002B2F6A"/>
    <w:rsid w:val="002B3215"/>
    <w:rsid w:val="002B39E5"/>
    <w:rsid w:val="002B3B7E"/>
    <w:rsid w:val="002B3EED"/>
    <w:rsid w:val="002B4624"/>
    <w:rsid w:val="002B5549"/>
    <w:rsid w:val="002B5916"/>
    <w:rsid w:val="002B6719"/>
    <w:rsid w:val="002B67D9"/>
    <w:rsid w:val="002B6913"/>
    <w:rsid w:val="002B6C3E"/>
    <w:rsid w:val="002B6CB1"/>
    <w:rsid w:val="002B7036"/>
    <w:rsid w:val="002B734B"/>
    <w:rsid w:val="002B7568"/>
    <w:rsid w:val="002B7593"/>
    <w:rsid w:val="002B7822"/>
    <w:rsid w:val="002B79F2"/>
    <w:rsid w:val="002B7A26"/>
    <w:rsid w:val="002B7FFC"/>
    <w:rsid w:val="002C045C"/>
    <w:rsid w:val="002C0CC6"/>
    <w:rsid w:val="002C0E0D"/>
    <w:rsid w:val="002C189F"/>
    <w:rsid w:val="002C1B85"/>
    <w:rsid w:val="002C1B8C"/>
    <w:rsid w:val="002C1BDF"/>
    <w:rsid w:val="002C2077"/>
    <w:rsid w:val="002C209F"/>
    <w:rsid w:val="002C24D6"/>
    <w:rsid w:val="002C26A2"/>
    <w:rsid w:val="002C2B48"/>
    <w:rsid w:val="002C325D"/>
    <w:rsid w:val="002C4105"/>
    <w:rsid w:val="002C41BB"/>
    <w:rsid w:val="002C42B1"/>
    <w:rsid w:val="002C4990"/>
    <w:rsid w:val="002C52F0"/>
    <w:rsid w:val="002C5555"/>
    <w:rsid w:val="002C5583"/>
    <w:rsid w:val="002C5677"/>
    <w:rsid w:val="002C5B8E"/>
    <w:rsid w:val="002C5C8B"/>
    <w:rsid w:val="002C6368"/>
    <w:rsid w:val="002C6467"/>
    <w:rsid w:val="002C6AF2"/>
    <w:rsid w:val="002C71AC"/>
    <w:rsid w:val="002C72D9"/>
    <w:rsid w:val="002C7528"/>
    <w:rsid w:val="002C755B"/>
    <w:rsid w:val="002C7B74"/>
    <w:rsid w:val="002D06F0"/>
    <w:rsid w:val="002D077F"/>
    <w:rsid w:val="002D0874"/>
    <w:rsid w:val="002D0C1B"/>
    <w:rsid w:val="002D1480"/>
    <w:rsid w:val="002D14C8"/>
    <w:rsid w:val="002D1711"/>
    <w:rsid w:val="002D1983"/>
    <w:rsid w:val="002D1A98"/>
    <w:rsid w:val="002D1BC0"/>
    <w:rsid w:val="002D2346"/>
    <w:rsid w:val="002D239C"/>
    <w:rsid w:val="002D24D5"/>
    <w:rsid w:val="002D26F1"/>
    <w:rsid w:val="002D2A12"/>
    <w:rsid w:val="002D2BE5"/>
    <w:rsid w:val="002D2C69"/>
    <w:rsid w:val="002D34A5"/>
    <w:rsid w:val="002D4032"/>
    <w:rsid w:val="002D40FF"/>
    <w:rsid w:val="002D47C5"/>
    <w:rsid w:val="002D4B32"/>
    <w:rsid w:val="002D4C22"/>
    <w:rsid w:val="002D4C57"/>
    <w:rsid w:val="002D4DFA"/>
    <w:rsid w:val="002D52B8"/>
    <w:rsid w:val="002D5968"/>
    <w:rsid w:val="002D5E1D"/>
    <w:rsid w:val="002D5EF7"/>
    <w:rsid w:val="002D6184"/>
    <w:rsid w:val="002D6883"/>
    <w:rsid w:val="002D6C59"/>
    <w:rsid w:val="002D6D2D"/>
    <w:rsid w:val="002D6D96"/>
    <w:rsid w:val="002D709D"/>
    <w:rsid w:val="002D7235"/>
    <w:rsid w:val="002D72F8"/>
    <w:rsid w:val="002D73AB"/>
    <w:rsid w:val="002D7497"/>
    <w:rsid w:val="002D7640"/>
    <w:rsid w:val="002D7EE9"/>
    <w:rsid w:val="002E01C7"/>
    <w:rsid w:val="002E0259"/>
    <w:rsid w:val="002E03AA"/>
    <w:rsid w:val="002E051E"/>
    <w:rsid w:val="002E0B7A"/>
    <w:rsid w:val="002E13CE"/>
    <w:rsid w:val="002E14B9"/>
    <w:rsid w:val="002E1BBC"/>
    <w:rsid w:val="002E1EB9"/>
    <w:rsid w:val="002E23FE"/>
    <w:rsid w:val="002E2A9A"/>
    <w:rsid w:val="002E2BEC"/>
    <w:rsid w:val="002E2F0E"/>
    <w:rsid w:val="002E3AAC"/>
    <w:rsid w:val="002E3C1F"/>
    <w:rsid w:val="002E4076"/>
    <w:rsid w:val="002E4355"/>
    <w:rsid w:val="002E4488"/>
    <w:rsid w:val="002E48A5"/>
    <w:rsid w:val="002E4FC0"/>
    <w:rsid w:val="002E55F4"/>
    <w:rsid w:val="002E658F"/>
    <w:rsid w:val="002E6B1B"/>
    <w:rsid w:val="002E6E7F"/>
    <w:rsid w:val="002E6EAD"/>
    <w:rsid w:val="002E718E"/>
    <w:rsid w:val="002E7437"/>
    <w:rsid w:val="002E74A7"/>
    <w:rsid w:val="002E764D"/>
    <w:rsid w:val="002E786E"/>
    <w:rsid w:val="002E7A30"/>
    <w:rsid w:val="002E7CE4"/>
    <w:rsid w:val="002F0058"/>
    <w:rsid w:val="002F03BB"/>
    <w:rsid w:val="002F0816"/>
    <w:rsid w:val="002F0D98"/>
    <w:rsid w:val="002F0DF9"/>
    <w:rsid w:val="002F1CA1"/>
    <w:rsid w:val="002F20B3"/>
    <w:rsid w:val="002F20DA"/>
    <w:rsid w:val="002F2A33"/>
    <w:rsid w:val="002F2AD7"/>
    <w:rsid w:val="002F2AEA"/>
    <w:rsid w:val="002F2C9F"/>
    <w:rsid w:val="002F3795"/>
    <w:rsid w:val="002F4497"/>
    <w:rsid w:val="002F4639"/>
    <w:rsid w:val="002F4896"/>
    <w:rsid w:val="002F4EA6"/>
    <w:rsid w:val="002F5149"/>
    <w:rsid w:val="002F53E2"/>
    <w:rsid w:val="002F571D"/>
    <w:rsid w:val="002F5985"/>
    <w:rsid w:val="002F5BA3"/>
    <w:rsid w:val="002F5BE5"/>
    <w:rsid w:val="002F5C89"/>
    <w:rsid w:val="002F662C"/>
    <w:rsid w:val="002F69A8"/>
    <w:rsid w:val="002F6B21"/>
    <w:rsid w:val="002F6C67"/>
    <w:rsid w:val="002F6EF2"/>
    <w:rsid w:val="002F7027"/>
    <w:rsid w:val="002F77DB"/>
    <w:rsid w:val="002F7D1B"/>
    <w:rsid w:val="00300095"/>
    <w:rsid w:val="0030040D"/>
    <w:rsid w:val="00300424"/>
    <w:rsid w:val="00300703"/>
    <w:rsid w:val="0030075B"/>
    <w:rsid w:val="00300970"/>
    <w:rsid w:val="00300E77"/>
    <w:rsid w:val="00300ECC"/>
    <w:rsid w:val="00301424"/>
    <w:rsid w:val="00301468"/>
    <w:rsid w:val="00301E1C"/>
    <w:rsid w:val="0030269B"/>
    <w:rsid w:val="00302B97"/>
    <w:rsid w:val="00302E96"/>
    <w:rsid w:val="00302F0E"/>
    <w:rsid w:val="00303473"/>
    <w:rsid w:val="003034FA"/>
    <w:rsid w:val="003036EA"/>
    <w:rsid w:val="0030377E"/>
    <w:rsid w:val="00303958"/>
    <w:rsid w:val="00303A18"/>
    <w:rsid w:val="00303AFA"/>
    <w:rsid w:val="00303DAC"/>
    <w:rsid w:val="00303E65"/>
    <w:rsid w:val="00303FE1"/>
    <w:rsid w:val="00303FF8"/>
    <w:rsid w:val="0030414C"/>
    <w:rsid w:val="00304982"/>
    <w:rsid w:val="0030502D"/>
    <w:rsid w:val="003050CF"/>
    <w:rsid w:val="003054AE"/>
    <w:rsid w:val="003056EB"/>
    <w:rsid w:val="003056F5"/>
    <w:rsid w:val="0030583B"/>
    <w:rsid w:val="00305B4A"/>
    <w:rsid w:val="003062C1"/>
    <w:rsid w:val="0030655B"/>
    <w:rsid w:val="003067CA"/>
    <w:rsid w:val="00306925"/>
    <w:rsid w:val="00306CB2"/>
    <w:rsid w:val="00306CCC"/>
    <w:rsid w:val="003070DF"/>
    <w:rsid w:val="003073E5"/>
    <w:rsid w:val="003075B3"/>
    <w:rsid w:val="00307B4E"/>
    <w:rsid w:val="00307D53"/>
    <w:rsid w:val="00307F48"/>
    <w:rsid w:val="0031001B"/>
    <w:rsid w:val="0031012B"/>
    <w:rsid w:val="00310327"/>
    <w:rsid w:val="003103CE"/>
    <w:rsid w:val="0031083B"/>
    <w:rsid w:val="00310AA2"/>
    <w:rsid w:val="00310E83"/>
    <w:rsid w:val="00310EF2"/>
    <w:rsid w:val="00311005"/>
    <w:rsid w:val="003111D9"/>
    <w:rsid w:val="003114C2"/>
    <w:rsid w:val="00311958"/>
    <w:rsid w:val="0031247C"/>
    <w:rsid w:val="00312E86"/>
    <w:rsid w:val="00312F51"/>
    <w:rsid w:val="00312F5D"/>
    <w:rsid w:val="003130D6"/>
    <w:rsid w:val="00313B3C"/>
    <w:rsid w:val="003148DA"/>
    <w:rsid w:val="003149AD"/>
    <w:rsid w:val="00314E10"/>
    <w:rsid w:val="003152D6"/>
    <w:rsid w:val="0031542A"/>
    <w:rsid w:val="003159B3"/>
    <w:rsid w:val="00316072"/>
    <w:rsid w:val="003161B5"/>
    <w:rsid w:val="00316274"/>
    <w:rsid w:val="003162F7"/>
    <w:rsid w:val="00316473"/>
    <w:rsid w:val="00316837"/>
    <w:rsid w:val="00316C3D"/>
    <w:rsid w:val="00316EC9"/>
    <w:rsid w:val="00316ED6"/>
    <w:rsid w:val="00317148"/>
    <w:rsid w:val="003176D1"/>
    <w:rsid w:val="003176E9"/>
    <w:rsid w:val="00320419"/>
    <w:rsid w:val="00320550"/>
    <w:rsid w:val="0032066F"/>
    <w:rsid w:val="0032094D"/>
    <w:rsid w:val="0032129D"/>
    <w:rsid w:val="0032162E"/>
    <w:rsid w:val="00321751"/>
    <w:rsid w:val="00321BBA"/>
    <w:rsid w:val="00321C3F"/>
    <w:rsid w:val="00321D6D"/>
    <w:rsid w:val="00321E0D"/>
    <w:rsid w:val="00322307"/>
    <w:rsid w:val="0032241E"/>
    <w:rsid w:val="0032244A"/>
    <w:rsid w:val="0032285D"/>
    <w:rsid w:val="00322A14"/>
    <w:rsid w:val="00322A78"/>
    <w:rsid w:val="00322B8A"/>
    <w:rsid w:val="00323637"/>
    <w:rsid w:val="0032392E"/>
    <w:rsid w:val="003239F6"/>
    <w:rsid w:val="00323A98"/>
    <w:rsid w:val="00323E84"/>
    <w:rsid w:val="00323F01"/>
    <w:rsid w:val="00323FBF"/>
    <w:rsid w:val="003241B5"/>
    <w:rsid w:val="003241ED"/>
    <w:rsid w:val="00324558"/>
    <w:rsid w:val="003248F8"/>
    <w:rsid w:val="003249D2"/>
    <w:rsid w:val="00324A8A"/>
    <w:rsid w:val="00324A91"/>
    <w:rsid w:val="00324C55"/>
    <w:rsid w:val="003256BF"/>
    <w:rsid w:val="00325B1D"/>
    <w:rsid w:val="00325E35"/>
    <w:rsid w:val="0032614D"/>
    <w:rsid w:val="003263F7"/>
    <w:rsid w:val="003267DC"/>
    <w:rsid w:val="003268DE"/>
    <w:rsid w:val="00326C1F"/>
    <w:rsid w:val="00326CBF"/>
    <w:rsid w:val="00327501"/>
    <w:rsid w:val="003277C0"/>
    <w:rsid w:val="00327992"/>
    <w:rsid w:val="003279AB"/>
    <w:rsid w:val="0033038C"/>
    <w:rsid w:val="00330812"/>
    <w:rsid w:val="00330D51"/>
    <w:rsid w:val="00331059"/>
    <w:rsid w:val="003314DE"/>
    <w:rsid w:val="00331591"/>
    <w:rsid w:val="0033175D"/>
    <w:rsid w:val="00331817"/>
    <w:rsid w:val="0033184A"/>
    <w:rsid w:val="00331BC9"/>
    <w:rsid w:val="00331F1C"/>
    <w:rsid w:val="003324A9"/>
    <w:rsid w:val="00332816"/>
    <w:rsid w:val="003329FB"/>
    <w:rsid w:val="00332AAC"/>
    <w:rsid w:val="00332AFC"/>
    <w:rsid w:val="00332B79"/>
    <w:rsid w:val="00332CA4"/>
    <w:rsid w:val="00333465"/>
    <w:rsid w:val="00333F08"/>
    <w:rsid w:val="00334313"/>
    <w:rsid w:val="003344ED"/>
    <w:rsid w:val="0033496E"/>
    <w:rsid w:val="003349DD"/>
    <w:rsid w:val="00334AE3"/>
    <w:rsid w:val="00334CFF"/>
    <w:rsid w:val="00334DCE"/>
    <w:rsid w:val="00335211"/>
    <w:rsid w:val="003352AA"/>
    <w:rsid w:val="0033590B"/>
    <w:rsid w:val="003359CD"/>
    <w:rsid w:val="003359F0"/>
    <w:rsid w:val="00336266"/>
    <w:rsid w:val="003364D7"/>
    <w:rsid w:val="003368A8"/>
    <w:rsid w:val="00336CDB"/>
    <w:rsid w:val="003370EE"/>
    <w:rsid w:val="00337613"/>
    <w:rsid w:val="00337796"/>
    <w:rsid w:val="00337BCB"/>
    <w:rsid w:val="00337BE8"/>
    <w:rsid w:val="00337E0C"/>
    <w:rsid w:val="00337E84"/>
    <w:rsid w:val="00340140"/>
    <w:rsid w:val="00340181"/>
    <w:rsid w:val="00340382"/>
    <w:rsid w:val="003404AD"/>
    <w:rsid w:val="003405B8"/>
    <w:rsid w:val="00340C69"/>
    <w:rsid w:val="00340D5C"/>
    <w:rsid w:val="00340DB5"/>
    <w:rsid w:val="00340DC3"/>
    <w:rsid w:val="00340F95"/>
    <w:rsid w:val="00341181"/>
    <w:rsid w:val="00341D5C"/>
    <w:rsid w:val="00341DDB"/>
    <w:rsid w:val="00341DF6"/>
    <w:rsid w:val="00342758"/>
    <w:rsid w:val="003430B9"/>
    <w:rsid w:val="00343501"/>
    <w:rsid w:val="00343AE9"/>
    <w:rsid w:val="00343AF4"/>
    <w:rsid w:val="00343D6F"/>
    <w:rsid w:val="00344233"/>
    <w:rsid w:val="00344AB3"/>
    <w:rsid w:val="00344F2D"/>
    <w:rsid w:val="003450B7"/>
    <w:rsid w:val="00345544"/>
    <w:rsid w:val="003456D9"/>
    <w:rsid w:val="00345A41"/>
    <w:rsid w:val="003460C4"/>
    <w:rsid w:val="0034639C"/>
    <w:rsid w:val="00346B63"/>
    <w:rsid w:val="00346C95"/>
    <w:rsid w:val="00346DE8"/>
    <w:rsid w:val="00346E0E"/>
    <w:rsid w:val="00346EFC"/>
    <w:rsid w:val="00346F0C"/>
    <w:rsid w:val="00347157"/>
    <w:rsid w:val="003471D2"/>
    <w:rsid w:val="003472DD"/>
    <w:rsid w:val="0034791A"/>
    <w:rsid w:val="003479D6"/>
    <w:rsid w:val="00347E18"/>
    <w:rsid w:val="00347E9D"/>
    <w:rsid w:val="003502D2"/>
    <w:rsid w:val="003508DA"/>
    <w:rsid w:val="00350FE6"/>
    <w:rsid w:val="00351057"/>
    <w:rsid w:val="0035131E"/>
    <w:rsid w:val="00351625"/>
    <w:rsid w:val="0035177D"/>
    <w:rsid w:val="00351996"/>
    <w:rsid w:val="00352367"/>
    <w:rsid w:val="003529FA"/>
    <w:rsid w:val="00352AE1"/>
    <w:rsid w:val="00352E0E"/>
    <w:rsid w:val="00352FA7"/>
    <w:rsid w:val="00353A33"/>
    <w:rsid w:val="00353B06"/>
    <w:rsid w:val="00353CA7"/>
    <w:rsid w:val="00354352"/>
    <w:rsid w:val="003544B6"/>
    <w:rsid w:val="0035512D"/>
    <w:rsid w:val="003551D3"/>
    <w:rsid w:val="003552F3"/>
    <w:rsid w:val="00356082"/>
    <w:rsid w:val="0035615D"/>
    <w:rsid w:val="003565B1"/>
    <w:rsid w:val="003568D2"/>
    <w:rsid w:val="00356AE2"/>
    <w:rsid w:val="00356DDB"/>
    <w:rsid w:val="00356ED3"/>
    <w:rsid w:val="003570EE"/>
    <w:rsid w:val="003579C0"/>
    <w:rsid w:val="00360171"/>
    <w:rsid w:val="003607CF"/>
    <w:rsid w:val="00360C5B"/>
    <w:rsid w:val="00360EA2"/>
    <w:rsid w:val="00360FAE"/>
    <w:rsid w:val="0036113A"/>
    <w:rsid w:val="00361701"/>
    <w:rsid w:val="00361B1B"/>
    <w:rsid w:val="00361F42"/>
    <w:rsid w:val="003621BF"/>
    <w:rsid w:val="003621D8"/>
    <w:rsid w:val="0036239F"/>
    <w:rsid w:val="003626A1"/>
    <w:rsid w:val="00362B46"/>
    <w:rsid w:val="00362C5F"/>
    <w:rsid w:val="003631A6"/>
    <w:rsid w:val="00363462"/>
    <w:rsid w:val="00363958"/>
    <w:rsid w:val="00363968"/>
    <w:rsid w:val="0036424A"/>
    <w:rsid w:val="00364279"/>
    <w:rsid w:val="003642C0"/>
    <w:rsid w:val="00364504"/>
    <w:rsid w:val="003645EF"/>
    <w:rsid w:val="003646BB"/>
    <w:rsid w:val="00364E96"/>
    <w:rsid w:val="00365854"/>
    <w:rsid w:val="003658C9"/>
    <w:rsid w:val="003659FF"/>
    <w:rsid w:val="00365CB9"/>
    <w:rsid w:val="00365D12"/>
    <w:rsid w:val="00365E1C"/>
    <w:rsid w:val="00366818"/>
    <w:rsid w:val="0036689A"/>
    <w:rsid w:val="00366E91"/>
    <w:rsid w:val="0036718F"/>
    <w:rsid w:val="00367665"/>
    <w:rsid w:val="0036778B"/>
    <w:rsid w:val="0036780E"/>
    <w:rsid w:val="00367C03"/>
    <w:rsid w:val="00367F4B"/>
    <w:rsid w:val="00367FF8"/>
    <w:rsid w:val="0037002E"/>
    <w:rsid w:val="00370307"/>
    <w:rsid w:val="003704E0"/>
    <w:rsid w:val="0037126D"/>
    <w:rsid w:val="00371283"/>
    <w:rsid w:val="00371BB1"/>
    <w:rsid w:val="00371C4A"/>
    <w:rsid w:val="00371D2E"/>
    <w:rsid w:val="00372299"/>
    <w:rsid w:val="00372B5D"/>
    <w:rsid w:val="00372D52"/>
    <w:rsid w:val="00372DBC"/>
    <w:rsid w:val="00373016"/>
    <w:rsid w:val="003733D1"/>
    <w:rsid w:val="0037346C"/>
    <w:rsid w:val="00373D26"/>
    <w:rsid w:val="00373F8D"/>
    <w:rsid w:val="003740C1"/>
    <w:rsid w:val="0037414C"/>
    <w:rsid w:val="0037442A"/>
    <w:rsid w:val="00374B31"/>
    <w:rsid w:val="00374DEB"/>
    <w:rsid w:val="0037503D"/>
    <w:rsid w:val="003755B4"/>
    <w:rsid w:val="00375611"/>
    <w:rsid w:val="003758F2"/>
    <w:rsid w:val="00375B57"/>
    <w:rsid w:val="00375D81"/>
    <w:rsid w:val="00375F8B"/>
    <w:rsid w:val="00375FB8"/>
    <w:rsid w:val="003760D0"/>
    <w:rsid w:val="003763C8"/>
    <w:rsid w:val="003763D8"/>
    <w:rsid w:val="003763E9"/>
    <w:rsid w:val="0037691A"/>
    <w:rsid w:val="00376D9F"/>
    <w:rsid w:val="00377540"/>
    <w:rsid w:val="0037778B"/>
    <w:rsid w:val="0037790D"/>
    <w:rsid w:val="00377C5F"/>
    <w:rsid w:val="00377D2B"/>
    <w:rsid w:val="00377ECE"/>
    <w:rsid w:val="00380068"/>
    <w:rsid w:val="0038019C"/>
    <w:rsid w:val="003801FB"/>
    <w:rsid w:val="00380561"/>
    <w:rsid w:val="00380EFC"/>
    <w:rsid w:val="0038101D"/>
    <w:rsid w:val="00381434"/>
    <w:rsid w:val="0038152B"/>
    <w:rsid w:val="00381598"/>
    <w:rsid w:val="003816EC"/>
    <w:rsid w:val="00381CA4"/>
    <w:rsid w:val="00382485"/>
    <w:rsid w:val="00382807"/>
    <w:rsid w:val="00382AF4"/>
    <w:rsid w:val="00382FB0"/>
    <w:rsid w:val="003830F1"/>
    <w:rsid w:val="00383237"/>
    <w:rsid w:val="00383327"/>
    <w:rsid w:val="003839BB"/>
    <w:rsid w:val="00383B9B"/>
    <w:rsid w:val="0038403B"/>
    <w:rsid w:val="003842FA"/>
    <w:rsid w:val="0038465C"/>
    <w:rsid w:val="00384670"/>
    <w:rsid w:val="00384C3F"/>
    <w:rsid w:val="00385154"/>
    <w:rsid w:val="003857B9"/>
    <w:rsid w:val="003858B7"/>
    <w:rsid w:val="00385C04"/>
    <w:rsid w:val="00385F65"/>
    <w:rsid w:val="00386880"/>
    <w:rsid w:val="003901B5"/>
    <w:rsid w:val="00390247"/>
    <w:rsid w:val="00390269"/>
    <w:rsid w:val="00390373"/>
    <w:rsid w:val="00390422"/>
    <w:rsid w:val="003908E9"/>
    <w:rsid w:val="003909F7"/>
    <w:rsid w:val="0039101C"/>
    <w:rsid w:val="003917C7"/>
    <w:rsid w:val="003917FB"/>
    <w:rsid w:val="00391941"/>
    <w:rsid w:val="003919AD"/>
    <w:rsid w:val="003919C3"/>
    <w:rsid w:val="00391A0C"/>
    <w:rsid w:val="00391E3A"/>
    <w:rsid w:val="00392103"/>
    <w:rsid w:val="00392383"/>
    <w:rsid w:val="00392816"/>
    <w:rsid w:val="00392A92"/>
    <w:rsid w:val="00392D50"/>
    <w:rsid w:val="00392FB8"/>
    <w:rsid w:val="003940B1"/>
    <w:rsid w:val="003941A1"/>
    <w:rsid w:val="003942AB"/>
    <w:rsid w:val="003942D8"/>
    <w:rsid w:val="00394A0C"/>
    <w:rsid w:val="0039517C"/>
    <w:rsid w:val="00395774"/>
    <w:rsid w:val="0039587E"/>
    <w:rsid w:val="00395B06"/>
    <w:rsid w:val="00395B23"/>
    <w:rsid w:val="00395DDC"/>
    <w:rsid w:val="00395E54"/>
    <w:rsid w:val="00395F87"/>
    <w:rsid w:val="00396256"/>
    <w:rsid w:val="003965C9"/>
    <w:rsid w:val="00396B62"/>
    <w:rsid w:val="00396D0E"/>
    <w:rsid w:val="00396D96"/>
    <w:rsid w:val="0039701F"/>
    <w:rsid w:val="003970EB"/>
    <w:rsid w:val="00397178"/>
    <w:rsid w:val="003973C0"/>
    <w:rsid w:val="00397401"/>
    <w:rsid w:val="003975AA"/>
    <w:rsid w:val="0039775A"/>
    <w:rsid w:val="00397A73"/>
    <w:rsid w:val="003A0263"/>
    <w:rsid w:val="003A053A"/>
    <w:rsid w:val="003A087E"/>
    <w:rsid w:val="003A0C86"/>
    <w:rsid w:val="003A18FC"/>
    <w:rsid w:val="003A1EA6"/>
    <w:rsid w:val="003A1EEC"/>
    <w:rsid w:val="003A2532"/>
    <w:rsid w:val="003A2AE4"/>
    <w:rsid w:val="003A2C49"/>
    <w:rsid w:val="003A2EFF"/>
    <w:rsid w:val="003A317E"/>
    <w:rsid w:val="003A31B9"/>
    <w:rsid w:val="003A31D3"/>
    <w:rsid w:val="003A377A"/>
    <w:rsid w:val="003A3EA8"/>
    <w:rsid w:val="003A412C"/>
    <w:rsid w:val="003A42D9"/>
    <w:rsid w:val="003A43C7"/>
    <w:rsid w:val="003A44BC"/>
    <w:rsid w:val="003A4A67"/>
    <w:rsid w:val="003A4CD9"/>
    <w:rsid w:val="003A4EB8"/>
    <w:rsid w:val="003A4FF2"/>
    <w:rsid w:val="003A5142"/>
    <w:rsid w:val="003A531B"/>
    <w:rsid w:val="003A5400"/>
    <w:rsid w:val="003A5702"/>
    <w:rsid w:val="003A5B6B"/>
    <w:rsid w:val="003A5E85"/>
    <w:rsid w:val="003A6481"/>
    <w:rsid w:val="003A6955"/>
    <w:rsid w:val="003A6DC8"/>
    <w:rsid w:val="003A6DE9"/>
    <w:rsid w:val="003B05C8"/>
    <w:rsid w:val="003B0B64"/>
    <w:rsid w:val="003B0FF3"/>
    <w:rsid w:val="003B109D"/>
    <w:rsid w:val="003B1609"/>
    <w:rsid w:val="003B177F"/>
    <w:rsid w:val="003B1DAA"/>
    <w:rsid w:val="003B1E20"/>
    <w:rsid w:val="003B1F2B"/>
    <w:rsid w:val="003B2A3E"/>
    <w:rsid w:val="003B2CA1"/>
    <w:rsid w:val="003B31E7"/>
    <w:rsid w:val="003B344A"/>
    <w:rsid w:val="003B3964"/>
    <w:rsid w:val="003B3970"/>
    <w:rsid w:val="003B3D8D"/>
    <w:rsid w:val="003B4047"/>
    <w:rsid w:val="003B4B8A"/>
    <w:rsid w:val="003B4BDF"/>
    <w:rsid w:val="003B52E3"/>
    <w:rsid w:val="003B5598"/>
    <w:rsid w:val="003B5730"/>
    <w:rsid w:val="003B58E9"/>
    <w:rsid w:val="003B594A"/>
    <w:rsid w:val="003B5D83"/>
    <w:rsid w:val="003B6047"/>
    <w:rsid w:val="003B6158"/>
    <w:rsid w:val="003B6E96"/>
    <w:rsid w:val="003B7402"/>
    <w:rsid w:val="003B74D8"/>
    <w:rsid w:val="003B761B"/>
    <w:rsid w:val="003B7C84"/>
    <w:rsid w:val="003B7E88"/>
    <w:rsid w:val="003C0108"/>
    <w:rsid w:val="003C0426"/>
    <w:rsid w:val="003C0568"/>
    <w:rsid w:val="003C08EF"/>
    <w:rsid w:val="003C0E2A"/>
    <w:rsid w:val="003C0F62"/>
    <w:rsid w:val="003C187C"/>
    <w:rsid w:val="003C1894"/>
    <w:rsid w:val="003C199C"/>
    <w:rsid w:val="003C1E8A"/>
    <w:rsid w:val="003C2209"/>
    <w:rsid w:val="003C2302"/>
    <w:rsid w:val="003C23CD"/>
    <w:rsid w:val="003C252C"/>
    <w:rsid w:val="003C2613"/>
    <w:rsid w:val="003C2C96"/>
    <w:rsid w:val="003C2DE7"/>
    <w:rsid w:val="003C306F"/>
    <w:rsid w:val="003C31ED"/>
    <w:rsid w:val="003C33AD"/>
    <w:rsid w:val="003C3535"/>
    <w:rsid w:val="003C3A04"/>
    <w:rsid w:val="003C3D0F"/>
    <w:rsid w:val="003C43CC"/>
    <w:rsid w:val="003C4781"/>
    <w:rsid w:val="003C49BB"/>
    <w:rsid w:val="003C4C25"/>
    <w:rsid w:val="003C4D3E"/>
    <w:rsid w:val="003C4F7E"/>
    <w:rsid w:val="003C5050"/>
    <w:rsid w:val="003C5A4F"/>
    <w:rsid w:val="003C5C70"/>
    <w:rsid w:val="003C5D74"/>
    <w:rsid w:val="003C5F61"/>
    <w:rsid w:val="003C61B6"/>
    <w:rsid w:val="003C6376"/>
    <w:rsid w:val="003C7031"/>
    <w:rsid w:val="003C77BF"/>
    <w:rsid w:val="003C7C7A"/>
    <w:rsid w:val="003C7FE3"/>
    <w:rsid w:val="003D0404"/>
    <w:rsid w:val="003D0554"/>
    <w:rsid w:val="003D0683"/>
    <w:rsid w:val="003D07DB"/>
    <w:rsid w:val="003D0FCE"/>
    <w:rsid w:val="003D1660"/>
    <w:rsid w:val="003D16A2"/>
    <w:rsid w:val="003D185B"/>
    <w:rsid w:val="003D1911"/>
    <w:rsid w:val="003D1DC8"/>
    <w:rsid w:val="003D2134"/>
    <w:rsid w:val="003D2414"/>
    <w:rsid w:val="003D2A49"/>
    <w:rsid w:val="003D33E5"/>
    <w:rsid w:val="003D3479"/>
    <w:rsid w:val="003D350A"/>
    <w:rsid w:val="003D3966"/>
    <w:rsid w:val="003D3DA8"/>
    <w:rsid w:val="003D3FBC"/>
    <w:rsid w:val="003D41A9"/>
    <w:rsid w:val="003D459D"/>
    <w:rsid w:val="003D4BAB"/>
    <w:rsid w:val="003D4C40"/>
    <w:rsid w:val="003D4CFB"/>
    <w:rsid w:val="003D4D53"/>
    <w:rsid w:val="003D4E79"/>
    <w:rsid w:val="003D576C"/>
    <w:rsid w:val="003D62A6"/>
    <w:rsid w:val="003D6426"/>
    <w:rsid w:val="003D69BD"/>
    <w:rsid w:val="003D6B1D"/>
    <w:rsid w:val="003D7530"/>
    <w:rsid w:val="003D7718"/>
    <w:rsid w:val="003D78C8"/>
    <w:rsid w:val="003D7955"/>
    <w:rsid w:val="003D7AF2"/>
    <w:rsid w:val="003E05BA"/>
    <w:rsid w:val="003E0837"/>
    <w:rsid w:val="003E0F99"/>
    <w:rsid w:val="003E0FCC"/>
    <w:rsid w:val="003E10B4"/>
    <w:rsid w:val="003E10E0"/>
    <w:rsid w:val="003E15DF"/>
    <w:rsid w:val="003E1BE3"/>
    <w:rsid w:val="003E1D4A"/>
    <w:rsid w:val="003E2610"/>
    <w:rsid w:val="003E3211"/>
    <w:rsid w:val="003E33F8"/>
    <w:rsid w:val="003E348B"/>
    <w:rsid w:val="003E37EC"/>
    <w:rsid w:val="003E3A61"/>
    <w:rsid w:val="003E3C3F"/>
    <w:rsid w:val="003E3EE2"/>
    <w:rsid w:val="003E4560"/>
    <w:rsid w:val="003E4B8F"/>
    <w:rsid w:val="003E5304"/>
    <w:rsid w:val="003E5685"/>
    <w:rsid w:val="003E5A03"/>
    <w:rsid w:val="003E5AB8"/>
    <w:rsid w:val="003E652D"/>
    <w:rsid w:val="003E6ACA"/>
    <w:rsid w:val="003E6CE0"/>
    <w:rsid w:val="003E6D2C"/>
    <w:rsid w:val="003E7382"/>
    <w:rsid w:val="003E7526"/>
    <w:rsid w:val="003E7618"/>
    <w:rsid w:val="003E7914"/>
    <w:rsid w:val="003E7E77"/>
    <w:rsid w:val="003F0509"/>
    <w:rsid w:val="003F088D"/>
    <w:rsid w:val="003F0AC2"/>
    <w:rsid w:val="003F123C"/>
    <w:rsid w:val="003F1AEF"/>
    <w:rsid w:val="003F1C06"/>
    <w:rsid w:val="003F1C08"/>
    <w:rsid w:val="003F1F24"/>
    <w:rsid w:val="003F2270"/>
    <w:rsid w:val="003F2406"/>
    <w:rsid w:val="003F2719"/>
    <w:rsid w:val="003F285A"/>
    <w:rsid w:val="003F2869"/>
    <w:rsid w:val="003F2E1B"/>
    <w:rsid w:val="003F2EBD"/>
    <w:rsid w:val="003F2ED9"/>
    <w:rsid w:val="003F31A1"/>
    <w:rsid w:val="003F3212"/>
    <w:rsid w:val="003F33F7"/>
    <w:rsid w:val="003F39B1"/>
    <w:rsid w:val="003F3B70"/>
    <w:rsid w:val="003F44ED"/>
    <w:rsid w:val="003F46D8"/>
    <w:rsid w:val="003F4711"/>
    <w:rsid w:val="003F489A"/>
    <w:rsid w:val="003F48E1"/>
    <w:rsid w:val="003F52BD"/>
    <w:rsid w:val="003F580F"/>
    <w:rsid w:val="003F5830"/>
    <w:rsid w:val="003F5DC3"/>
    <w:rsid w:val="003F5F25"/>
    <w:rsid w:val="003F6AB4"/>
    <w:rsid w:val="003F70EA"/>
    <w:rsid w:val="003F73AA"/>
    <w:rsid w:val="003F7ACA"/>
    <w:rsid w:val="0040000E"/>
    <w:rsid w:val="0040057C"/>
    <w:rsid w:val="00400C93"/>
    <w:rsid w:val="00400F34"/>
    <w:rsid w:val="00401139"/>
    <w:rsid w:val="00401239"/>
    <w:rsid w:val="00401AA5"/>
    <w:rsid w:val="00401B8F"/>
    <w:rsid w:val="00401F32"/>
    <w:rsid w:val="00402180"/>
    <w:rsid w:val="0040236E"/>
    <w:rsid w:val="00402371"/>
    <w:rsid w:val="0040286F"/>
    <w:rsid w:val="004029F4"/>
    <w:rsid w:val="0040314F"/>
    <w:rsid w:val="004031C4"/>
    <w:rsid w:val="00403218"/>
    <w:rsid w:val="004033BD"/>
    <w:rsid w:val="004035E4"/>
    <w:rsid w:val="004037E9"/>
    <w:rsid w:val="00403B4E"/>
    <w:rsid w:val="00404F28"/>
    <w:rsid w:val="00405334"/>
    <w:rsid w:val="00405626"/>
    <w:rsid w:val="00405CEE"/>
    <w:rsid w:val="00405D3A"/>
    <w:rsid w:val="00405EAB"/>
    <w:rsid w:val="00405F78"/>
    <w:rsid w:val="004063CA"/>
    <w:rsid w:val="00406465"/>
    <w:rsid w:val="0040660B"/>
    <w:rsid w:val="00406876"/>
    <w:rsid w:val="004069E5"/>
    <w:rsid w:val="004069EA"/>
    <w:rsid w:val="00406D64"/>
    <w:rsid w:val="00406FE9"/>
    <w:rsid w:val="00407487"/>
    <w:rsid w:val="00407B14"/>
    <w:rsid w:val="00407F34"/>
    <w:rsid w:val="004100CD"/>
    <w:rsid w:val="00410204"/>
    <w:rsid w:val="004102D5"/>
    <w:rsid w:val="00410404"/>
    <w:rsid w:val="00410695"/>
    <w:rsid w:val="00410B76"/>
    <w:rsid w:val="00411577"/>
    <w:rsid w:val="00411622"/>
    <w:rsid w:val="0041196C"/>
    <w:rsid w:val="00411BBE"/>
    <w:rsid w:val="0041250D"/>
    <w:rsid w:val="0041325F"/>
    <w:rsid w:val="0041347B"/>
    <w:rsid w:val="00413718"/>
    <w:rsid w:val="004137A7"/>
    <w:rsid w:val="00413F7C"/>
    <w:rsid w:val="004144BD"/>
    <w:rsid w:val="0041464B"/>
    <w:rsid w:val="004146B4"/>
    <w:rsid w:val="00414894"/>
    <w:rsid w:val="004148E7"/>
    <w:rsid w:val="00414C02"/>
    <w:rsid w:val="00414C28"/>
    <w:rsid w:val="004151D8"/>
    <w:rsid w:val="0041547E"/>
    <w:rsid w:val="004157C2"/>
    <w:rsid w:val="00415999"/>
    <w:rsid w:val="0041628B"/>
    <w:rsid w:val="00416299"/>
    <w:rsid w:val="0041632F"/>
    <w:rsid w:val="004165A6"/>
    <w:rsid w:val="00416E16"/>
    <w:rsid w:val="004175C8"/>
    <w:rsid w:val="004175DF"/>
    <w:rsid w:val="00417948"/>
    <w:rsid w:val="00417C96"/>
    <w:rsid w:val="00417CF6"/>
    <w:rsid w:val="00417D5F"/>
    <w:rsid w:val="00417DCA"/>
    <w:rsid w:val="00417EB3"/>
    <w:rsid w:val="00417FD4"/>
    <w:rsid w:val="004201D2"/>
    <w:rsid w:val="00420539"/>
    <w:rsid w:val="004208AB"/>
    <w:rsid w:val="0042092B"/>
    <w:rsid w:val="0042111B"/>
    <w:rsid w:val="004215E5"/>
    <w:rsid w:val="00421928"/>
    <w:rsid w:val="00421AF3"/>
    <w:rsid w:val="00421CD4"/>
    <w:rsid w:val="00421DA9"/>
    <w:rsid w:val="004220D8"/>
    <w:rsid w:val="004227A4"/>
    <w:rsid w:val="004227BA"/>
    <w:rsid w:val="00422851"/>
    <w:rsid w:val="00422A50"/>
    <w:rsid w:val="0042357D"/>
    <w:rsid w:val="00423598"/>
    <w:rsid w:val="004239F5"/>
    <w:rsid w:val="00423A63"/>
    <w:rsid w:val="00423EC9"/>
    <w:rsid w:val="00424149"/>
    <w:rsid w:val="004242E2"/>
    <w:rsid w:val="004244FD"/>
    <w:rsid w:val="004247B9"/>
    <w:rsid w:val="00424803"/>
    <w:rsid w:val="00424D87"/>
    <w:rsid w:val="00425779"/>
    <w:rsid w:val="00425925"/>
    <w:rsid w:val="0042594A"/>
    <w:rsid w:val="00425A26"/>
    <w:rsid w:val="00425BDA"/>
    <w:rsid w:val="004268FE"/>
    <w:rsid w:val="00426D27"/>
    <w:rsid w:val="00426EC9"/>
    <w:rsid w:val="0042707F"/>
    <w:rsid w:val="004275F0"/>
    <w:rsid w:val="0042762E"/>
    <w:rsid w:val="004279F1"/>
    <w:rsid w:val="004305CC"/>
    <w:rsid w:val="00430638"/>
    <w:rsid w:val="004306DE"/>
    <w:rsid w:val="00430906"/>
    <w:rsid w:val="00430CC9"/>
    <w:rsid w:val="004310A9"/>
    <w:rsid w:val="004312CF"/>
    <w:rsid w:val="0043137B"/>
    <w:rsid w:val="00431417"/>
    <w:rsid w:val="00431730"/>
    <w:rsid w:val="0043186F"/>
    <w:rsid w:val="00431AB7"/>
    <w:rsid w:val="00431D98"/>
    <w:rsid w:val="00432072"/>
    <w:rsid w:val="004320FF"/>
    <w:rsid w:val="004324C5"/>
    <w:rsid w:val="00432609"/>
    <w:rsid w:val="00432865"/>
    <w:rsid w:val="00432ABD"/>
    <w:rsid w:val="00433369"/>
    <w:rsid w:val="00433626"/>
    <w:rsid w:val="004336DC"/>
    <w:rsid w:val="00433CC5"/>
    <w:rsid w:val="00433CDC"/>
    <w:rsid w:val="00434424"/>
    <w:rsid w:val="004347EC"/>
    <w:rsid w:val="004348A1"/>
    <w:rsid w:val="00434A13"/>
    <w:rsid w:val="00434D25"/>
    <w:rsid w:val="00434FBA"/>
    <w:rsid w:val="00435256"/>
    <w:rsid w:val="004352BE"/>
    <w:rsid w:val="00435369"/>
    <w:rsid w:val="004353B0"/>
    <w:rsid w:val="004356A6"/>
    <w:rsid w:val="004357F0"/>
    <w:rsid w:val="004359B6"/>
    <w:rsid w:val="00435BB8"/>
    <w:rsid w:val="00435F32"/>
    <w:rsid w:val="00435FBE"/>
    <w:rsid w:val="0043610C"/>
    <w:rsid w:val="00436114"/>
    <w:rsid w:val="00436372"/>
    <w:rsid w:val="004367E7"/>
    <w:rsid w:val="00436B24"/>
    <w:rsid w:val="00437B1D"/>
    <w:rsid w:val="00440D7D"/>
    <w:rsid w:val="00440DB9"/>
    <w:rsid w:val="00440F1A"/>
    <w:rsid w:val="00441DA5"/>
    <w:rsid w:val="00441F63"/>
    <w:rsid w:val="00442157"/>
    <w:rsid w:val="004421E6"/>
    <w:rsid w:val="00443032"/>
    <w:rsid w:val="00443349"/>
    <w:rsid w:val="00443B88"/>
    <w:rsid w:val="00443D51"/>
    <w:rsid w:val="00443E53"/>
    <w:rsid w:val="00444061"/>
    <w:rsid w:val="00444217"/>
    <w:rsid w:val="00444A01"/>
    <w:rsid w:val="00445386"/>
    <w:rsid w:val="00445586"/>
    <w:rsid w:val="004458D6"/>
    <w:rsid w:val="00445BB9"/>
    <w:rsid w:val="0044604C"/>
    <w:rsid w:val="004460A0"/>
    <w:rsid w:val="00446456"/>
    <w:rsid w:val="004467D0"/>
    <w:rsid w:val="00446869"/>
    <w:rsid w:val="00446DBC"/>
    <w:rsid w:val="00446E9E"/>
    <w:rsid w:val="00447FE2"/>
    <w:rsid w:val="00447FF2"/>
    <w:rsid w:val="00450885"/>
    <w:rsid w:val="00450FB3"/>
    <w:rsid w:val="00450FC0"/>
    <w:rsid w:val="00451078"/>
    <w:rsid w:val="004510A4"/>
    <w:rsid w:val="0045163D"/>
    <w:rsid w:val="00451A06"/>
    <w:rsid w:val="00451C57"/>
    <w:rsid w:val="00451C9E"/>
    <w:rsid w:val="00451E53"/>
    <w:rsid w:val="00451E5A"/>
    <w:rsid w:val="00451F04"/>
    <w:rsid w:val="00452458"/>
    <w:rsid w:val="004524B9"/>
    <w:rsid w:val="00452A87"/>
    <w:rsid w:val="00452D1A"/>
    <w:rsid w:val="00452FE2"/>
    <w:rsid w:val="00453034"/>
    <w:rsid w:val="004537FB"/>
    <w:rsid w:val="00453867"/>
    <w:rsid w:val="00454282"/>
    <w:rsid w:val="004544EA"/>
    <w:rsid w:val="004549D0"/>
    <w:rsid w:val="00454AB1"/>
    <w:rsid w:val="00454D29"/>
    <w:rsid w:val="00455114"/>
    <w:rsid w:val="0045521D"/>
    <w:rsid w:val="00455462"/>
    <w:rsid w:val="00455DFF"/>
    <w:rsid w:val="00455E08"/>
    <w:rsid w:val="00455FC2"/>
    <w:rsid w:val="00456067"/>
    <w:rsid w:val="004564B1"/>
    <w:rsid w:val="0045680D"/>
    <w:rsid w:val="00456834"/>
    <w:rsid w:val="00456B1B"/>
    <w:rsid w:val="00456C19"/>
    <w:rsid w:val="00456D6F"/>
    <w:rsid w:val="00456FCD"/>
    <w:rsid w:val="004573E7"/>
    <w:rsid w:val="00457855"/>
    <w:rsid w:val="00457ABC"/>
    <w:rsid w:val="00457AC9"/>
    <w:rsid w:val="00457BF2"/>
    <w:rsid w:val="0046000B"/>
    <w:rsid w:val="004604ED"/>
    <w:rsid w:val="00460C73"/>
    <w:rsid w:val="004611A1"/>
    <w:rsid w:val="00461386"/>
    <w:rsid w:val="0046166D"/>
    <w:rsid w:val="00461814"/>
    <w:rsid w:val="004618D1"/>
    <w:rsid w:val="00462290"/>
    <w:rsid w:val="004624A3"/>
    <w:rsid w:val="00462A14"/>
    <w:rsid w:val="00462A6F"/>
    <w:rsid w:val="00462BFF"/>
    <w:rsid w:val="004632B3"/>
    <w:rsid w:val="00463346"/>
    <w:rsid w:val="004633F8"/>
    <w:rsid w:val="004636D5"/>
    <w:rsid w:val="0046393B"/>
    <w:rsid w:val="004639F1"/>
    <w:rsid w:val="00463CA8"/>
    <w:rsid w:val="00464080"/>
    <w:rsid w:val="004640A1"/>
    <w:rsid w:val="004647B3"/>
    <w:rsid w:val="00464C9C"/>
    <w:rsid w:val="00464DC2"/>
    <w:rsid w:val="00464DE2"/>
    <w:rsid w:val="00464E72"/>
    <w:rsid w:val="004653AD"/>
    <w:rsid w:val="00465435"/>
    <w:rsid w:val="004655A3"/>
    <w:rsid w:val="00465A30"/>
    <w:rsid w:val="00466DA6"/>
    <w:rsid w:val="00466EAB"/>
    <w:rsid w:val="00466FAF"/>
    <w:rsid w:val="004670CC"/>
    <w:rsid w:val="004673A3"/>
    <w:rsid w:val="00467796"/>
    <w:rsid w:val="00467C64"/>
    <w:rsid w:val="00467EA0"/>
    <w:rsid w:val="00467F7A"/>
    <w:rsid w:val="00467FAE"/>
    <w:rsid w:val="004701DC"/>
    <w:rsid w:val="00470460"/>
    <w:rsid w:val="004705C6"/>
    <w:rsid w:val="004708A9"/>
    <w:rsid w:val="00470D67"/>
    <w:rsid w:val="00471A36"/>
    <w:rsid w:val="00471BC7"/>
    <w:rsid w:val="00471DA0"/>
    <w:rsid w:val="004724D3"/>
    <w:rsid w:val="004727A1"/>
    <w:rsid w:val="0047282C"/>
    <w:rsid w:val="004729F6"/>
    <w:rsid w:val="00472A60"/>
    <w:rsid w:val="00472B97"/>
    <w:rsid w:val="00472E7E"/>
    <w:rsid w:val="00473039"/>
    <w:rsid w:val="00473C55"/>
    <w:rsid w:val="00474379"/>
    <w:rsid w:val="00474A3E"/>
    <w:rsid w:val="00474AB6"/>
    <w:rsid w:val="00474AD8"/>
    <w:rsid w:val="00474B79"/>
    <w:rsid w:val="00474E1D"/>
    <w:rsid w:val="004752A4"/>
    <w:rsid w:val="00475C78"/>
    <w:rsid w:val="00475EA3"/>
    <w:rsid w:val="00475EF8"/>
    <w:rsid w:val="00476054"/>
    <w:rsid w:val="0047644C"/>
    <w:rsid w:val="0047665A"/>
    <w:rsid w:val="00476D9C"/>
    <w:rsid w:val="00476E91"/>
    <w:rsid w:val="00477A72"/>
    <w:rsid w:val="00477CF6"/>
    <w:rsid w:val="00477D4C"/>
    <w:rsid w:val="00477FB7"/>
    <w:rsid w:val="00477FDB"/>
    <w:rsid w:val="004800D7"/>
    <w:rsid w:val="004802CD"/>
    <w:rsid w:val="0048036E"/>
    <w:rsid w:val="00480584"/>
    <w:rsid w:val="00480591"/>
    <w:rsid w:val="00480689"/>
    <w:rsid w:val="00480D21"/>
    <w:rsid w:val="00481008"/>
    <w:rsid w:val="004812D7"/>
    <w:rsid w:val="004818A8"/>
    <w:rsid w:val="00481972"/>
    <w:rsid w:val="00481AC6"/>
    <w:rsid w:val="00481C8E"/>
    <w:rsid w:val="004820FC"/>
    <w:rsid w:val="004823B0"/>
    <w:rsid w:val="00482723"/>
    <w:rsid w:val="004829E8"/>
    <w:rsid w:val="00482A92"/>
    <w:rsid w:val="00482D48"/>
    <w:rsid w:val="00482F9C"/>
    <w:rsid w:val="00483AC3"/>
    <w:rsid w:val="00483B48"/>
    <w:rsid w:val="00483FFA"/>
    <w:rsid w:val="00484449"/>
    <w:rsid w:val="00484820"/>
    <w:rsid w:val="0048498F"/>
    <w:rsid w:val="00485577"/>
    <w:rsid w:val="004855E1"/>
    <w:rsid w:val="00485D39"/>
    <w:rsid w:val="00485D6E"/>
    <w:rsid w:val="00485E7B"/>
    <w:rsid w:val="00485F92"/>
    <w:rsid w:val="00486394"/>
    <w:rsid w:val="004876B3"/>
    <w:rsid w:val="004876E3"/>
    <w:rsid w:val="00487CF7"/>
    <w:rsid w:val="00490081"/>
    <w:rsid w:val="00490A96"/>
    <w:rsid w:val="00490FA4"/>
    <w:rsid w:val="00491219"/>
    <w:rsid w:val="004916A0"/>
    <w:rsid w:val="004919B4"/>
    <w:rsid w:val="00491C4A"/>
    <w:rsid w:val="004922F3"/>
    <w:rsid w:val="004923F0"/>
    <w:rsid w:val="00492DC9"/>
    <w:rsid w:val="00492F40"/>
    <w:rsid w:val="0049318C"/>
    <w:rsid w:val="0049336C"/>
    <w:rsid w:val="0049356A"/>
    <w:rsid w:val="00493979"/>
    <w:rsid w:val="00493C2E"/>
    <w:rsid w:val="00493CBA"/>
    <w:rsid w:val="00493DFF"/>
    <w:rsid w:val="00494046"/>
    <w:rsid w:val="00494166"/>
    <w:rsid w:val="0049418D"/>
    <w:rsid w:val="00494377"/>
    <w:rsid w:val="00494706"/>
    <w:rsid w:val="00494919"/>
    <w:rsid w:val="00494A36"/>
    <w:rsid w:val="00494F21"/>
    <w:rsid w:val="00494F34"/>
    <w:rsid w:val="00494F9F"/>
    <w:rsid w:val="00495537"/>
    <w:rsid w:val="004955EF"/>
    <w:rsid w:val="004957E1"/>
    <w:rsid w:val="00495847"/>
    <w:rsid w:val="00495F50"/>
    <w:rsid w:val="004961FD"/>
    <w:rsid w:val="0049640B"/>
    <w:rsid w:val="0049662E"/>
    <w:rsid w:val="0049684E"/>
    <w:rsid w:val="00496999"/>
    <w:rsid w:val="00496EFB"/>
    <w:rsid w:val="00496F1D"/>
    <w:rsid w:val="00496F9F"/>
    <w:rsid w:val="004972F7"/>
    <w:rsid w:val="004978B8"/>
    <w:rsid w:val="00497BD3"/>
    <w:rsid w:val="00497E59"/>
    <w:rsid w:val="004A001A"/>
    <w:rsid w:val="004A0B17"/>
    <w:rsid w:val="004A0D3A"/>
    <w:rsid w:val="004A0F52"/>
    <w:rsid w:val="004A1022"/>
    <w:rsid w:val="004A10A8"/>
    <w:rsid w:val="004A1384"/>
    <w:rsid w:val="004A19B5"/>
    <w:rsid w:val="004A1C1A"/>
    <w:rsid w:val="004A20F0"/>
    <w:rsid w:val="004A2147"/>
    <w:rsid w:val="004A26A5"/>
    <w:rsid w:val="004A2BDF"/>
    <w:rsid w:val="004A2BFE"/>
    <w:rsid w:val="004A2F6F"/>
    <w:rsid w:val="004A301D"/>
    <w:rsid w:val="004A301E"/>
    <w:rsid w:val="004A3143"/>
    <w:rsid w:val="004A357D"/>
    <w:rsid w:val="004A36AD"/>
    <w:rsid w:val="004A3B9C"/>
    <w:rsid w:val="004A3C21"/>
    <w:rsid w:val="004A4399"/>
    <w:rsid w:val="004A4BF0"/>
    <w:rsid w:val="004A53D6"/>
    <w:rsid w:val="004A5436"/>
    <w:rsid w:val="004A55E3"/>
    <w:rsid w:val="004A56B0"/>
    <w:rsid w:val="004A5783"/>
    <w:rsid w:val="004A58F2"/>
    <w:rsid w:val="004A5B71"/>
    <w:rsid w:val="004A5CE2"/>
    <w:rsid w:val="004A5DEA"/>
    <w:rsid w:val="004A5E01"/>
    <w:rsid w:val="004A62AB"/>
    <w:rsid w:val="004A63B0"/>
    <w:rsid w:val="004A673E"/>
    <w:rsid w:val="004A6779"/>
    <w:rsid w:val="004A6780"/>
    <w:rsid w:val="004A6C25"/>
    <w:rsid w:val="004A6F7F"/>
    <w:rsid w:val="004A74CB"/>
    <w:rsid w:val="004A7988"/>
    <w:rsid w:val="004A7AF7"/>
    <w:rsid w:val="004B00CD"/>
    <w:rsid w:val="004B0510"/>
    <w:rsid w:val="004B069D"/>
    <w:rsid w:val="004B0B3B"/>
    <w:rsid w:val="004B0F11"/>
    <w:rsid w:val="004B1071"/>
    <w:rsid w:val="004B133B"/>
    <w:rsid w:val="004B15C2"/>
    <w:rsid w:val="004B1737"/>
    <w:rsid w:val="004B1B51"/>
    <w:rsid w:val="004B1C07"/>
    <w:rsid w:val="004B238F"/>
    <w:rsid w:val="004B28AD"/>
    <w:rsid w:val="004B2AE7"/>
    <w:rsid w:val="004B2D23"/>
    <w:rsid w:val="004B3082"/>
    <w:rsid w:val="004B3148"/>
    <w:rsid w:val="004B325E"/>
    <w:rsid w:val="004B387A"/>
    <w:rsid w:val="004B398F"/>
    <w:rsid w:val="004B3CE2"/>
    <w:rsid w:val="004B3E6C"/>
    <w:rsid w:val="004B3EEA"/>
    <w:rsid w:val="004B4383"/>
    <w:rsid w:val="004B43CE"/>
    <w:rsid w:val="004B463C"/>
    <w:rsid w:val="004B47F0"/>
    <w:rsid w:val="004B4859"/>
    <w:rsid w:val="004B4904"/>
    <w:rsid w:val="004B4DB2"/>
    <w:rsid w:val="004B524B"/>
    <w:rsid w:val="004B5F07"/>
    <w:rsid w:val="004B6087"/>
    <w:rsid w:val="004B6787"/>
    <w:rsid w:val="004B698C"/>
    <w:rsid w:val="004B6F8B"/>
    <w:rsid w:val="004B7D92"/>
    <w:rsid w:val="004C03B0"/>
    <w:rsid w:val="004C09D2"/>
    <w:rsid w:val="004C0C7A"/>
    <w:rsid w:val="004C0F62"/>
    <w:rsid w:val="004C1531"/>
    <w:rsid w:val="004C1B8C"/>
    <w:rsid w:val="004C1C6E"/>
    <w:rsid w:val="004C2395"/>
    <w:rsid w:val="004C2A3F"/>
    <w:rsid w:val="004C340F"/>
    <w:rsid w:val="004C378B"/>
    <w:rsid w:val="004C3F79"/>
    <w:rsid w:val="004C41C1"/>
    <w:rsid w:val="004C4305"/>
    <w:rsid w:val="004C48C1"/>
    <w:rsid w:val="004C48C6"/>
    <w:rsid w:val="004C4E15"/>
    <w:rsid w:val="004C535C"/>
    <w:rsid w:val="004C589D"/>
    <w:rsid w:val="004C5C10"/>
    <w:rsid w:val="004C5C34"/>
    <w:rsid w:val="004C6322"/>
    <w:rsid w:val="004C6733"/>
    <w:rsid w:val="004C695E"/>
    <w:rsid w:val="004C6A30"/>
    <w:rsid w:val="004C6C7F"/>
    <w:rsid w:val="004C6DA4"/>
    <w:rsid w:val="004C6EF4"/>
    <w:rsid w:val="004C70F0"/>
    <w:rsid w:val="004C7279"/>
    <w:rsid w:val="004C7480"/>
    <w:rsid w:val="004C7A0A"/>
    <w:rsid w:val="004C7A83"/>
    <w:rsid w:val="004C7B2C"/>
    <w:rsid w:val="004C7B45"/>
    <w:rsid w:val="004C7B57"/>
    <w:rsid w:val="004D000F"/>
    <w:rsid w:val="004D054B"/>
    <w:rsid w:val="004D0578"/>
    <w:rsid w:val="004D0F8B"/>
    <w:rsid w:val="004D1634"/>
    <w:rsid w:val="004D16C4"/>
    <w:rsid w:val="004D2080"/>
    <w:rsid w:val="004D25E3"/>
    <w:rsid w:val="004D26A0"/>
    <w:rsid w:val="004D2859"/>
    <w:rsid w:val="004D2B90"/>
    <w:rsid w:val="004D2DB0"/>
    <w:rsid w:val="004D3183"/>
    <w:rsid w:val="004D3221"/>
    <w:rsid w:val="004D37DD"/>
    <w:rsid w:val="004D3A2E"/>
    <w:rsid w:val="004D3BAE"/>
    <w:rsid w:val="004D3ED2"/>
    <w:rsid w:val="004D3FED"/>
    <w:rsid w:val="004D411E"/>
    <w:rsid w:val="004D448F"/>
    <w:rsid w:val="004D4517"/>
    <w:rsid w:val="004D4656"/>
    <w:rsid w:val="004D4B4F"/>
    <w:rsid w:val="004D4BCB"/>
    <w:rsid w:val="004D4C1A"/>
    <w:rsid w:val="004D4E44"/>
    <w:rsid w:val="004D613A"/>
    <w:rsid w:val="004D6190"/>
    <w:rsid w:val="004D62F4"/>
    <w:rsid w:val="004D64E6"/>
    <w:rsid w:val="004D6692"/>
    <w:rsid w:val="004D68A8"/>
    <w:rsid w:val="004D6983"/>
    <w:rsid w:val="004D6A23"/>
    <w:rsid w:val="004D6E1F"/>
    <w:rsid w:val="004D6ECA"/>
    <w:rsid w:val="004D72ED"/>
    <w:rsid w:val="004D7DB2"/>
    <w:rsid w:val="004D7DCB"/>
    <w:rsid w:val="004D7DDB"/>
    <w:rsid w:val="004D7E15"/>
    <w:rsid w:val="004E025B"/>
    <w:rsid w:val="004E06FD"/>
    <w:rsid w:val="004E07BA"/>
    <w:rsid w:val="004E0971"/>
    <w:rsid w:val="004E0A86"/>
    <w:rsid w:val="004E0D15"/>
    <w:rsid w:val="004E0D66"/>
    <w:rsid w:val="004E1396"/>
    <w:rsid w:val="004E270A"/>
    <w:rsid w:val="004E286F"/>
    <w:rsid w:val="004E2A8A"/>
    <w:rsid w:val="004E31BB"/>
    <w:rsid w:val="004E3B17"/>
    <w:rsid w:val="004E4357"/>
    <w:rsid w:val="004E46C2"/>
    <w:rsid w:val="004E47BF"/>
    <w:rsid w:val="004E4EA7"/>
    <w:rsid w:val="004E62FB"/>
    <w:rsid w:val="004E6619"/>
    <w:rsid w:val="004E6722"/>
    <w:rsid w:val="004E6780"/>
    <w:rsid w:val="004E6B85"/>
    <w:rsid w:val="004E6B91"/>
    <w:rsid w:val="004E6C85"/>
    <w:rsid w:val="004E71E5"/>
    <w:rsid w:val="004E7832"/>
    <w:rsid w:val="004E7B9F"/>
    <w:rsid w:val="004F0313"/>
    <w:rsid w:val="004F03EF"/>
    <w:rsid w:val="004F041D"/>
    <w:rsid w:val="004F0AAD"/>
    <w:rsid w:val="004F0B37"/>
    <w:rsid w:val="004F0DC5"/>
    <w:rsid w:val="004F0EDE"/>
    <w:rsid w:val="004F1281"/>
    <w:rsid w:val="004F16FD"/>
    <w:rsid w:val="004F1847"/>
    <w:rsid w:val="004F18A9"/>
    <w:rsid w:val="004F1D2D"/>
    <w:rsid w:val="004F1E56"/>
    <w:rsid w:val="004F1FA2"/>
    <w:rsid w:val="004F28DC"/>
    <w:rsid w:val="004F2903"/>
    <w:rsid w:val="004F29C6"/>
    <w:rsid w:val="004F2AF8"/>
    <w:rsid w:val="004F2B9B"/>
    <w:rsid w:val="004F3052"/>
    <w:rsid w:val="004F32CA"/>
    <w:rsid w:val="004F3A9E"/>
    <w:rsid w:val="004F3BA0"/>
    <w:rsid w:val="004F3D9E"/>
    <w:rsid w:val="004F3FC2"/>
    <w:rsid w:val="004F400E"/>
    <w:rsid w:val="004F4284"/>
    <w:rsid w:val="004F42D7"/>
    <w:rsid w:val="004F463D"/>
    <w:rsid w:val="004F4823"/>
    <w:rsid w:val="004F4ACD"/>
    <w:rsid w:val="004F4B2B"/>
    <w:rsid w:val="004F5151"/>
    <w:rsid w:val="004F5257"/>
    <w:rsid w:val="004F54DC"/>
    <w:rsid w:val="004F5772"/>
    <w:rsid w:val="004F5D15"/>
    <w:rsid w:val="004F61A8"/>
    <w:rsid w:val="004F6523"/>
    <w:rsid w:val="004F668D"/>
    <w:rsid w:val="004F6C78"/>
    <w:rsid w:val="004F7099"/>
    <w:rsid w:val="004F719A"/>
    <w:rsid w:val="004F7365"/>
    <w:rsid w:val="004F74B3"/>
    <w:rsid w:val="004F797D"/>
    <w:rsid w:val="004F7E08"/>
    <w:rsid w:val="0050072F"/>
    <w:rsid w:val="00500919"/>
    <w:rsid w:val="00500B14"/>
    <w:rsid w:val="00501151"/>
    <w:rsid w:val="00501323"/>
    <w:rsid w:val="0050143C"/>
    <w:rsid w:val="00501646"/>
    <w:rsid w:val="00501843"/>
    <w:rsid w:val="00501943"/>
    <w:rsid w:val="00501DBE"/>
    <w:rsid w:val="00501F79"/>
    <w:rsid w:val="00501FEF"/>
    <w:rsid w:val="005021EE"/>
    <w:rsid w:val="00502343"/>
    <w:rsid w:val="005024B1"/>
    <w:rsid w:val="005028E1"/>
    <w:rsid w:val="005029BC"/>
    <w:rsid w:val="00502F86"/>
    <w:rsid w:val="00503094"/>
    <w:rsid w:val="0050348A"/>
    <w:rsid w:val="0050358B"/>
    <w:rsid w:val="00503761"/>
    <w:rsid w:val="005037D3"/>
    <w:rsid w:val="005038AB"/>
    <w:rsid w:val="005038BB"/>
    <w:rsid w:val="00503C11"/>
    <w:rsid w:val="00503D6E"/>
    <w:rsid w:val="00504033"/>
    <w:rsid w:val="005040BB"/>
    <w:rsid w:val="00504287"/>
    <w:rsid w:val="00504477"/>
    <w:rsid w:val="0050456F"/>
    <w:rsid w:val="005045AD"/>
    <w:rsid w:val="00504628"/>
    <w:rsid w:val="005047D3"/>
    <w:rsid w:val="00504ADF"/>
    <w:rsid w:val="00504BE4"/>
    <w:rsid w:val="00504FEA"/>
    <w:rsid w:val="005051E1"/>
    <w:rsid w:val="0050528F"/>
    <w:rsid w:val="00505314"/>
    <w:rsid w:val="0050559E"/>
    <w:rsid w:val="00505B86"/>
    <w:rsid w:val="0050606A"/>
    <w:rsid w:val="005060B6"/>
    <w:rsid w:val="00506465"/>
    <w:rsid w:val="0050664A"/>
    <w:rsid w:val="00506669"/>
    <w:rsid w:val="00506891"/>
    <w:rsid w:val="005068B2"/>
    <w:rsid w:val="005068E5"/>
    <w:rsid w:val="00506D54"/>
    <w:rsid w:val="00506E7D"/>
    <w:rsid w:val="005070C9"/>
    <w:rsid w:val="0050773A"/>
    <w:rsid w:val="00507B0B"/>
    <w:rsid w:val="00507B9B"/>
    <w:rsid w:val="0051031B"/>
    <w:rsid w:val="00510506"/>
    <w:rsid w:val="00510961"/>
    <w:rsid w:val="00510B76"/>
    <w:rsid w:val="00510E37"/>
    <w:rsid w:val="00510F35"/>
    <w:rsid w:val="00511076"/>
    <w:rsid w:val="00511126"/>
    <w:rsid w:val="00511191"/>
    <w:rsid w:val="00511301"/>
    <w:rsid w:val="00511498"/>
    <w:rsid w:val="0051167E"/>
    <w:rsid w:val="0051176C"/>
    <w:rsid w:val="00511BCC"/>
    <w:rsid w:val="00511EE5"/>
    <w:rsid w:val="00512344"/>
    <w:rsid w:val="005128D9"/>
    <w:rsid w:val="00512B25"/>
    <w:rsid w:val="005135DD"/>
    <w:rsid w:val="00513895"/>
    <w:rsid w:val="00513E68"/>
    <w:rsid w:val="00514796"/>
    <w:rsid w:val="00514A6F"/>
    <w:rsid w:val="00514E9A"/>
    <w:rsid w:val="00515230"/>
    <w:rsid w:val="00515423"/>
    <w:rsid w:val="00515A59"/>
    <w:rsid w:val="00515C6D"/>
    <w:rsid w:val="00516526"/>
    <w:rsid w:val="0051660D"/>
    <w:rsid w:val="005168F0"/>
    <w:rsid w:val="00516958"/>
    <w:rsid w:val="00516991"/>
    <w:rsid w:val="00516A1F"/>
    <w:rsid w:val="00516C1F"/>
    <w:rsid w:val="005171A3"/>
    <w:rsid w:val="00517C2B"/>
    <w:rsid w:val="00517F7C"/>
    <w:rsid w:val="0052006F"/>
    <w:rsid w:val="00520597"/>
    <w:rsid w:val="0052150B"/>
    <w:rsid w:val="00521902"/>
    <w:rsid w:val="005221D5"/>
    <w:rsid w:val="00522206"/>
    <w:rsid w:val="0052250E"/>
    <w:rsid w:val="00522675"/>
    <w:rsid w:val="005227AD"/>
    <w:rsid w:val="00522AB5"/>
    <w:rsid w:val="00522F69"/>
    <w:rsid w:val="00523271"/>
    <w:rsid w:val="005233B3"/>
    <w:rsid w:val="005234B4"/>
    <w:rsid w:val="00523528"/>
    <w:rsid w:val="00523D09"/>
    <w:rsid w:val="00524153"/>
    <w:rsid w:val="005249FB"/>
    <w:rsid w:val="00524A5B"/>
    <w:rsid w:val="00524C1F"/>
    <w:rsid w:val="00524C7D"/>
    <w:rsid w:val="00524EBC"/>
    <w:rsid w:val="005254DA"/>
    <w:rsid w:val="00525797"/>
    <w:rsid w:val="00525D92"/>
    <w:rsid w:val="00525EE4"/>
    <w:rsid w:val="00526518"/>
    <w:rsid w:val="005266E7"/>
    <w:rsid w:val="00526888"/>
    <w:rsid w:val="00526A7B"/>
    <w:rsid w:val="00526E7F"/>
    <w:rsid w:val="0052713A"/>
    <w:rsid w:val="005273C8"/>
    <w:rsid w:val="00527436"/>
    <w:rsid w:val="005278AA"/>
    <w:rsid w:val="00527986"/>
    <w:rsid w:val="00527FC9"/>
    <w:rsid w:val="0053001D"/>
    <w:rsid w:val="00530113"/>
    <w:rsid w:val="0053021F"/>
    <w:rsid w:val="00530AA8"/>
    <w:rsid w:val="00530CEF"/>
    <w:rsid w:val="00530FFD"/>
    <w:rsid w:val="0053160B"/>
    <w:rsid w:val="005317F4"/>
    <w:rsid w:val="00531ED8"/>
    <w:rsid w:val="00531F19"/>
    <w:rsid w:val="005334D7"/>
    <w:rsid w:val="005337AE"/>
    <w:rsid w:val="00533A50"/>
    <w:rsid w:val="00534383"/>
    <w:rsid w:val="005343DB"/>
    <w:rsid w:val="0053482E"/>
    <w:rsid w:val="0053499D"/>
    <w:rsid w:val="00534BE2"/>
    <w:rsid w:val="00534CC1"/>
    <w:rsid w:val="0053577B"/>
    <w:rsid w:val="00535D5A"/>
    <w:rsid w:val="0053604E"/>
    <w:rsid w:val="005360FE"/>
    <w:rsid w:val="005363EE"/>
    <w:rsid w:val="005364BC"/>
    <w:rsid w:val="00536841"/>
    <w:rsid w:val="0053687B"/>
    <w:rsid w:val="00536889"/>
    <w:rsid w:val="00536CC3"/>
    <w:rsid w:val="0053741E"/>
    <w:rsid w:val="0053750B"/>
    <w:rsid w:val="005402B4"/>
    <w:rsid w:val="00540BD0"/>
    <w:rsid w:val="00540F80"/>
    <w:rsid w:val="0054197C"/>
    <w:rsid w:val="00541A2C"/>
    <w:rsid w:val="00542448"/>
    <w:rsid w:val="005425DA"/>
    <w:rsid w:val="0054302B"/>
    <w:rsid w:val="0054309E"/>
    <w:rsid w:val="00543AC7"/>
    <w:rsid w:val="00543E6C"/>
    <w:rsid w:val="00544270"/>
    <w:rsid w:val="0054479B"/>
    <w:rsid w:val="00544D02"/>
    <w:rsid w:val="0054515B"/>
    <w:rsid w:val="00545349"/>
    <w:rsid w:val="00545438"/>
    <w:rsid w:val="005454F8"/>
    <w:rsid w:val="0054559F"/>
    <w:rsid w:val="00545688"/>
    <w:rsid w:val="0054596E"/>
    <w:rsid w:val="00545CAC"/>
    <w:rsid w:val="00545DF0"/>
    <w:rsid w:val="00546682"/>
    <w:rsid w:val="005466FC"/>
    <w:rsid w:val="00546789"/>
    <w:rsid w:val="0054681D"/>
    <w:rsid w:val="00546BDE"/>
    <w:rsid w:val="00546EDA"/>
    <w:rsid w:val="005471C9"/>
    <w:rsid w:val="0054749D"/>
    <w:rsid w:val="00547775"/>
    <w:rsid w:val="00547892"/>
    <w:rsid w:val="0054795E"/>
    <w:rsid w:val="00547F23"/>
    <w:rsid w:val="00550350"/>
    <w:rsid w:val="00550371"/>
    <w:rsid w:val="00550401"/>
    <w:rsid w:val="00550781"/>
    <w:rsid w:val="00550835"/>
    <w:rsid w:val="005510BD"/>
    <w:rsid w:val="005511EF"/>
    <w:rsid w:val="005514AA"/>
    <w:rsid w:val="00551624"/>
    <w:rsid w:val="0055166B"/>
    <w:rsid w:val="00551C79"/>
    <w:rsid w:val="00552088"/>
    <w:rsid w:val="005521E6"/>
    <w:rsid w:val="005523DD"/>
    <w:rsid w:val="00552638"/>
    <w:rsid w:val="00552D00"/>
    <w:rsid w:val="00552E36"/>
    <w:rsid w:val="005535A9"/>
    <w:rsid w:val="00553AB5"/>
    <w:rsid w:val="00553D37"/>
    <w:rsid w:val="00554667"/>
    <w:rsid w:val="00554D63"/>
    <w:rsid w:val="00554E8A"/>
    <w:rsid w:val="00554F71"/>
    <w:rsid w:val="00555393"/>
    <w:rsid w:val="0055554D"/>
    <w:rsid w:val="0055576D"/>
    <w:rsid w:val="005558B4"/>
    <w:rsid w:val="00555C34"/>
    <w:rsid w:val="00556053"/>
    <w:rsid w:val="00557A70"/>
    <w:rsid w:val="00557D69"/>
    <w:rsid w:val="00557E0E"/>
    <w:rsid w:val="00557E8D"/>
    <w:rsid w:val="00560160"/>
    <w:rsid w:val="00560228"/>
    <w:rsid w:val="005604E4"/>
    <w:rsid w:val="00560DC1"/>
    <w:rsid w:val="0056117F"/>
    <w:rsid w:val="00561379"/>
    <w:rsid w:val="0056172D"/>
    <w:rsid w:val="00561923"/>
    <w:rsid w:val="00561BB4"/>
    <w:rsid w:val="00561D18"/>
    <w:rsid w:val="00561F34"/>
    <w:rsid w:val="0056216B"/>
    <w:rsid w:val="005625B6"/>
    <w:rsid w:val="00562603"/>
    <w:rsid w:val="00562949"/>
    <w:rsid w:val="00562A2F"/>
    <w:rsid w:val="00562DD4"/>
    <w:rsid w:val="00562E77"/>
    <w:rsid w:val="00562F60"/>
    <w:rsid w:val="005635A6"/>
    <w:rsid w:val="00563AA2"/>
    <w:rsid w:val="00563CA4"/>
    <w:rsid w:val="00563CF5"/>
    <w:rsid w:val="005644DB"/>
    <w:rsid w:val="00564619"/>
    <w:rsid w:val="0056476F"/>
    <w:rsid w:val="00564A62"/>
    <w:rsid w:val="00564B1C"/>
    <w:rsid w:val="00564DA9"/>
    <w:rsid w:val="005650B5"/>
    <w:rsid w:val="0056539A"/>
    <w:rsid w:val="00565413"/>
    <w:rsid w:val="00565627"/>
    <w:rsid w:val="00565715"/>
    <w:rsid w:val="00565A8E"/>
    <w:rsid w:val="00565B71"/>
    <w:rsid w:val="00565B81"/>
    <w:rsid w:val="00565EB2"/>
    <w:rsid w:val="00565FA9"/>
    <w:rsid w:val="00566071"/>
    <w:rsid w:val="005660DF"/>
    <w:rsid w:val="00566886"/>
    <w:rsid w:val="005669C2"/>
    <w:rsid w:val="00566AEF"/>
    <w:rsid w:val="00567368"/>
    <w:rsid w:val="00567771"/>
    <w:rsid w:val="00567CC4"/>
    <w:rsid w:val="00567FB1"/>
    <w:rsid w:val="005701EA"/>
    <w:rsid w:val="0057035E"/>
    <w:rsid w:val="00570489"/>
    <w:rsid w:val="005705AA"/>
    <w:rsid w:val="005707E7"/>
    <w:rsid w:val="00570994"/>
    <w:rsid w:val="00570AA4"/>
    <w:rsid w:val="0057132D"/>
    <w:rsid w:val="00571369"/>
    <w:rsid w:val="00571763"/>
    <w:rsid w:val="00571AD5"/>
    <w:rsid w:val="00571B64"/>
    <w:rsid w:val="00572442"/>
    <w:rsid w:val="005726D0"/>
    <w:rsid w:val="0057274F"/>
    <w:rsid w:val="005728AE"/>
    <w:rsid w:val="00572A3A"/>
    <w:rsid w:val="00572B5A"/>
    <w:rsid w:val="00572B90"/>
    <w:rsid w:val="00572C1C"/>
    <w:rsid w:val="0057308C"/>
    <w:rsid w:val="00573571"/>
    <w:rsid w:val="00573730"/>
    <w:rsid w:val="00573A47"/>
    <w:rsid w:val="00573AB9"/>
    <w:rsid w:val="00573C18"/>
    <w:rsid w:val="00574811"/>
    <w:rsid w:val="0057490E"/>
    <w:rsid w:val="00574D06"/>
    <w:rsid w:val="00575142"/>
    <w:rsid w:val="0057516B"/>
    <w:rsid w:val="0057572F"/>
    <w:rsid w:val="00575779"/>
    <w:rsid w:val="00575914"/>
    <w:rsid w:val="00575CD0"/>
    <w:rsid w:val="00575D74"/>
    <w:rsid w:val="00576523"/>
    <w:rsid w:val="00576745"/>
    <w:rsid w:val="00576D77"/>
    <w:rsid w:val="00577BF9"/>
    <w:rsid w:val="00577EAA"/>
    <w:rsid w:val="005800B8"/>
    <w:rsid w:val="005801FB"/>
    <w:rsid w:val="0058060B"/>
    <w:rsid w:val="00580DB3"/>
    <w:rsid w:val="005811B3"/>
    <w:rsid w:val="0058193F"/>
    <w:rsid w:val="005823EF"/>
    <w:rsid w:val="0058246E"/>
    <w:rsid w:val="0058259C"/>
    <w:rsid w:val="005826AD"/>
    <w:rsid w:val="005829ED"/>
    <w:rsid w:val="00582A43"/>
    <w:rsid w:val="00583451"/>
    <w:rsid w:val="0058365A"/>
    <w:rsid w:val="00583A29"/>
    <w:rsid w:val="00583AE5"/>
    <w:rsid w:val="00584212"/>
    <w:rsid w:val="0058446A"/>
    <w:rsid w:val="00584744"/>
    <w:rsid w:val="00584B79"/>
    <w:rsid w:val="00584D65"/>
    <w:rsid w:val="0058529C"/>
    <w:rsid w:val="00585451"/>
    <w:rsid w:val="0058573D"/>
    <w:rsid w:val="00585973"/>
    <w:rsid w:val="005859C5"/>
    <w:rsid w:val="00585CCB"/>
    <w:rsid w:val="00585D28"/>
    <w:rsid w:val="00585D70"/>
    <w:rsid w:val="00585DE4"/>
    <w:rsid w:val="00585E95"/>
    <w:rsid w:val="00586273"/>
    <w:rsid w:val="00586688"/>
    <w:rsid w:val="0058669F"/>
    <w:rsid w:val="00586903"/>
    <w:rsid w:val="00586E47"/>
    <w:rsid w:val="00587E38"/>
    <w:rsid w:val="00587E8B"/>
    <w:rsid w:val="00590057"/>
    <w:rsid w:val="00590192"/>
    <w:rsid w:val="005902D6"/>
    <w:rsid w:val="00590CA9"/>
    <w:rsid w:val="00590CE5"/>
    <w:rsid w:val="00590EE6"/>
    <w:rsid w:val="00591061"/>
    <w:rsid w:val="005910F8"/>
    <w:rsid w:val="00591367"/>
    <w:rsid w:val="005915F3"/>
    <w:rsid w:val="00591627"/>
    <w:rsid w:val="00591637"/>
    <w:rsid w:val="00591814"/>
    <w:rsid w:val="00592176"/>
    <w:rsid w:val="00593309"/>
    <w:rsid w:val="005934A5"/>
    <w:rsid w:val="00594003"/>
    <w:rsid w:val="00594132"/>
    <w:rsid w:val="005944AF"/>
    <w:rsid w:val="00594A10"/>
    <w:rsid w:val="00595041"/>
    <w:rsid w:val="005954F0"/>
    <w:rsid w:val="00595671"/>
    <w:rsid w:val="00595694"/>
    <w:rsid w:val="005956F4"/>
    <w:rsid w:val="005959B1"/>
    <w:rsid w:val="00595BAA"/>
    <w:rsid w:val="005961CC"/>
    <w:rsid w:val="005964EB"/>
    <w:rsid w:val="005968B8"/>
    <w:rsid w:val="00596A37"/>
    <w:rsid w:val="00596C01"/>
    <w:rsid w:val="0059705B"/>
    <w:rsid w:val="00597624"/>
    <w:rsid w:val="00597E73"/>
    <w:rsid w:val="005A016B"/>
    <w:rsid w:val="005A0246"/>
    <w:rsid w:val="005A037B"/>
    <w:rsid w:val="005A053F"/>
    <w:rsid w:val="005A0695"/>
    <w:rsid w:val="005A0753"/>
    <w:rsid w:val="005A0A43"/>
    <w:rsid w:val="005A0DE9"/>
    <w:rsid w:val="005A0EC0"/>
    <w:rsid w:val="005A12E5"/>
    <w:rsid w:val="005A177A"/>
    <w:rsid w:val="005A1C0E"/>
    <w:rsid w:val="005A1C85"/>
    <w:rsid w:val="005A1F36"/>
    <w:rsid w:val="005A20BE"/>
    <w:rsid w:val="005A22A5"/>
    <w:rsid w:val="005A26BD"/>
    <w:rsid w:val="005A2834"/>
    <w:rsid w:val="005A2BFC"/>
    <w:rsid w:val="005A2C46"/>
    <w:rsid w:val="005A2FF7"/>
    <w:rsid w:val="005A37FE"/>
    <w:rsid w:val="005A385B"/>
    <w:rsid w:val="005A3991"/>
    <w:rsid w:val="005A3BC9"/>
    <w:rsid w:val="005A43B6"/>
    <w:rsid w:val="005A4888"/>
    <w:rsid w:val="005A4AD8"/>
    <w:rsid w:val="005A4D87"/>
    <w:rsid w:val="005A5103"/>
    <w:rsid w:val="005A5B0B"/>
    <w:rsid w:val="005A5D6F"/>
    <w:rsid w:val="005A61D3"/>
    <w:rsid w:val="005A6260"/>
    <w:rsid w:val="005A6340"/>
    <w:rsid w:val="005A641B"/>
    <w:rsid w:val="005A656C"/>
    <w:rsid w:val="005A69AF"/>
    <w:rsid w:val="005A6DAA"/>
    <w:rsid w:val="005A7040"/>
    <w:rsid w:val="005A7716"/>
    <w:rsid w:val="005A790D"/>
    <w:rsid w:val="005A7ACB"/>
    <w:rsid w:val="005A7B86"/>
    <w:rsid w:val="005A7BA7"/>
    <w:rsid w:val="005A7D0A"/>
    <w:rsid w:val="005A7DA7"/>
    <w:rsid w:val="005A7DFF"/>
    <w:rsid w:val="005B03F1"/>
    <w:rsid w:val="005B07D1"/>
    <w:rsid w:val="005B0984"/>
    <w:rsid w:val="005B0A26"/>
    <w:rsid w:val="005B0C53"/>
    <w:rsid w:val="005B1513"/>
    <w:rsid w:val="005B1669"/>
    <w:rsid w:val="005B17BF"/>
    <w:rsid w:val="005B192A"/>
    <w:rsid w:val="005B1E2F"/>
    <w:rsid w:val="005B1E68"/>
    <w:rsid w:val="005B29F6"/>
    <w:rsid w:val="005B2B05"/>
    <w:rsid w:val="005B2B0C"/>
    <w:rsid w:val="005B2DFB"/>
    <w:rsid w:val="005B38AB"/>
    <w:rsid w:val="005B38D7"/>
    <w:rsid w:val="005B3A40"/>
    <w:rsid w:val="005B4544"/>
    <w:rsid w:val="005B4776"/>
    <w:rsid w:val="005B4996"/>
    <w:rsid w:val="005B4B65"/>
    <w:rsid w:val="005B4D48"/>
    <w:rsid w:val="005B4D5C"/>
    <w:rsid w:val="005B4F17"/>
    <w:rsid w:val="005B536A"/>
    <w:rsid w:val="005B547E"/>
    <w:rsid w:val="005B5487"/>
    <w:rsid w:val="005B5676"/>
    <w:rsid w:val="005B5886"/>
    <w:rsid w:val="005B6011"/>
    <w:rsid w:val="005B612A"/>
    <w:rsid w:val="005B624B"/>
    <w:rsid w:val="005B6892"/>
    <w:rsid w:val="005B6BCF"/>
    <w:rsid w:val="005B7546"/>
    <w:rsid w:val="005B7B8C"/>
    <w:rsid w:val="005B7CDF"/>
    <w:rsid w:val="005C057D"/>
    <w:rsid w:val="005C05BF"/>
    <w:rsid w:val="005C078D"/>
    <w:rsid w:val="005C07FF"/>
    <w:rsid w:val="005C09B2"/>
    <w:rsid w:val="005C0C62"/>
    <w:rsid w:val="005C0D25"/>
    <w:rsid w:val="005C1181"/>
    <w:rsid w:val="005C129B"/>
    <w:rsid w:val="005C1D4C"/>
    <w:rsid w:val="005C1E67"/>
    <w:rsid w:val="005C214B"/>
    <w:rsid w:val="005C23EF"/>
    <w:rsid w:val="005C260B"/>
    <w:rsid w:val="005C2784"/>
    <w:rsid w:val="005C2F93"/>
    <w:rsid w:val="005C3853"/>
    <w:rsid w:val="005C3F5E"/>
    <w:rsid w:val="005C4237"/>
    <w:rsid w:val="005C4421"/>
    <w:rsid w:val="005C46CD"/>
    <w:rsid w:val="005C4896"/>
    <w:rsid w:val="005C48D9"/>
    <w:rsid w:val="005C4B4A"/>
    <w:rsid w:val="005C4FC6"/>
    <w:rsid w:val="005C514B"/>
    <w:rsid w:val="005C5BE8"/>
    <w:rsid w:val="005C5DCB"/>
    <w:rsid w:val="005C5F65"/>
    <w:rsid w:val="005C5F79"/>
    <w:rsid w:val="005C5F8D"/>
    <w:rsid w:val="005C62C9"/>
    <w:rsid w:val="005C6354"/>
    <w:rsid w:val="005C69C8"/>
    <w:rsid w:val="005C6BED"/>
    <w:rsid w:val="005C6F41"/>
    <w:rsid w:val="005C762D"/>
    <w:rsid w:val="005C765D"/>
    <w:rsid w:val="005C787C"/>
    <w:rsid w:val="005D0869"/>
    <w:rsid w:val="005D0989"/>
    <w:rsid w:val="005D1399"/>
    <w:rsid w:val="005D1403"/>
    <w:rsid w:val="005D1855"/>
    <w:rsid w:val="005D1BB8"/>
    <w:rsid w:val="005D215A"/>
    <w:rsid w:val="005D25C3"/>
    <w:rsid w:val="005D27AB"/>
    <w:rsid w:val="005D29AA"/>
    <w:rsid w:val="005D2DAB"/>
    <w:rsid w:val="005D2EB6"/>
    <w:rsid w:val="005D2FCD"/>
    <w:rsid w:val="005D2FDA"/>
    <w:rsid w:val="005D340C"/>
    <w:rsid w:val="005D36CD"/>
    <w:rsid w:val="005D3C56"/>
    <w:rsid w:val="005D3D4A"/>
    <w:rsid w:val="005D3E1F"/>
    <w:rsid w:val="005D4179"/>
    <w:rsid w:val="005D44A6"/>
    <w:rsid w:val="005D4547"/>
    <w:rsid w:val="005D46FC"/>
    <w:rsid w:val="005D4930"/>
    <w:rsid w:val="005D52E3"/>
    <w:rsid w:val="005D544A"/>
    <w:rsid w:val="005D5A5B"/>
    <w:rsid w:val="005D5E4C"/>
    <w:rsid w:val="005D60CA"/>
    <w:rsid w:val="005D63D4"/>
    <w:rsid w:val="005D6436"/>
    <w:rsid w:val="005D65C0"/>
    <w:rsid w:val="005D6987"/>
    <w:rsid w:val="005D6B39"/>
    <w:rsid w:val="005D6B60"/>
    <w:rsid w:val="005D6EFB"/>
    <w:rsid w:val="005D7017"/>
    <w:rsid w:val="005D70E1"/>
    <w:rsid w:val="005E00BA"/>
    <w:rsid w:val="005E01E3"/>
    <w:rsid w:val="005E0264"/>
    <w:rsid w:val="005E04F9"/>
    <w:rsid w:val="005E059A"/>
    <w:rsid w:val="005E07D8"/>
    <w:rsid w:val="005E09ED"/>
    <w:rsid w:val="005E0B73"/>
    <w:rsid w:val="005E0D52"/>
    <w:rsid w:val="005E0FF8"/>
    <w:rsid w:val="005E109E"/>
    <w:rsid w:val="005E159D"/>
    <w:rsid w:val="005E191E"/>
    <w:rsid w:val="005E19F9"/>
    <w:rsid w:val="005E1B30"/>
    <w:rsid w:val="005E1E81"/>
    <w:rsid w:val="005E2466"/>
    <w:rsid w:val="005E2D05"/>
    <w:rsid w:val="005E2FE7"/>
    <w:rsid w:val="005E33E3"/>
    <w:rsid w:val="005E3816"/>
    <w:rsid w:val="005E412F"/>
    <w:rsid w:val="005E46D2"/>
    <w:rsid w:val="005E48C8"/>
    <w:rsid w:val="005E49A4"/>
    <w:rsid w:val="005E4FF6"/>
    <w:rsid w:val="005E50B6"/>
    <w:rsid w:val="005E5166"/>
    <w:rsid w:val="005E52D6"/>
    <w:rsid w:val="005E56A8"/>
    <w:rsid w:val="005E57C1"/>
    <w:rsid w:val="005E59DD"/>
    <w:rsid w:val="005E5C1D"/>
    <w:rsid w:val="005E6286"/>
    <w:rsid w:val="005E6531"/>
    <w:rsid w:val="005E6E08"/>
    <w:rsid w:val="005E7124"/>
    <w:rsid w:val="005E74C2"/>
    <w:rsid w:val="005E754E"/>
    <w:rsid w:val="005E7B98"/>
    <w:rsid w:val="005F043F"/>
    <w:rsid w:val="005F092B"/>
    <w:rsid w:val="005F0E2B"/>
    <w:rsid w:val="005F0F12"/>
    <w:rsid w:val="005F145D"/>
    <w:rsid w:val="005F15E3"/>
    <w:rsid w:val="005F1747"/>
    <w:rsid w:val="005F1B04"/>
    <w:rsid w:val="005F2546"/>
    <w:rsid w:val="005F270D"/>
    <w:rsid w:val="005F2A46"/>
    <w:rsid w:val="005F2B97"/>
    <w:rsid w:val="005F3024"/>
    <w:rsid w:val="005F318B"/>
    <w:rsid w:val="005F36AA"/>
    <w:rsid w:val="005F3849"/>
    <w:rsid w:val="005F3E33"/>
    <w:rsid w:val="005F43E7"/>
    <w:rsid w:val="005F4AAC"/>
    <w:rsid w:val="005F4B78"/>
    <w:rsid w:val="005F4D78"/>
    <w:rsid w:val="005F53F1"/>
    <w:rsid w:val="005F566D"/>
    <w:rsid w:val="005F57FB"/>
    <w:rsid w:val="005F5A5B"/>
    <w:rsid w:val="005F613A"/>
    <w:rsid w:val="005F6708"/>
    <w:rsid w:val="005F6CA1"/>
    <w:rsid w:val="005F7296"/>
    <w:rsid w:val="005F7391"/>
    <w:rsid w:val="005F768A"/>
    <w:rsid w:val="005F7D64"/>
    <w:rsid w:val="00600053"/>
    <w:rsid w:val="0060046B"/>
    <w:rsid w:val="006006DB"/>
    <w:rsid w:val="00600D44"/>
    <w:rsid w:val="00600DD0"/>
    <w:rsid w:val="00600E52"/>
    <w:rsid w:val="00600F57"/>
    <w:rsid w:val="00601100"/>
    <w:rsid w:val="00601245"/>
    <w:rsid w:val="00601265"/>
    <w:rsid w:val="0060129F"/>
    <w:rsid w:val="00601662"/>
    <w:rsid w:val="0060193C"/>
    <w:rsid w:val="00601951"/>
    <w:rsid w:val="00601C3C"/>
    <w:rsid w:val="00601D7D"/>
    <w:rsid w:val="00601FBF"/>
    <w:rsid w:val="0060297A"/>
    <w:rsid w:val="00602C35"/>
    <w:rsid w:val="00602FC8"/>
    <w:rsid w:val="006030C0"/>
    <w:rsid w:val="00603225"/>
    <w:rsid w:val="006034C2"/>
    <w:rsid w:val="006035E9"/>
    <w:rsid w:val="00603753"/>
    <w:rsid w:val="006038AE"/>
    <w:rsid w:val="00603AD8"/>
    <w:rsid w:val="00603AF5"/>
    <w:rsid w:val="00604009"/>
    <w:rsid w:val="0060405D"/>
    <w:rsid w:val="006041FA"/>
    <w:rsid w:val="006043B9"/>
    <w:rsid w:val="00604460"/>
    <w:rsid w:val="00604559"/>
    <w:rsid w:val="0060524B"/>
    <w:rsid w:val="0060534E"/>
    <w:rsid w:val="00605495"/>
    <w:rsid w:val="00605566"/>
    <w:rsid w:val="006058FD"/>
    <w:rsid w:val="0060595C"/>
    <w:rsid w:val="00605D74"/>
    <w:rsid w:val="006063C1"/>
    <w:rsid w:val="00606400"/>
    <w:rsid w:val="0060689A"/>
    <w:rsid w:val="00606CF2"/>
    <w:rsid w:val="00606E5F"/>
    <w:rsid w:val="00606F06"/>
    <w:rsid w:val="00606F90"/>
    <w:rsid w:val="00607368"/>
    <w:rsid w:val="00607682"/>
    <w:rsid w:val="00607693"/>
    <w:rsid w:val="00607A41"/>
    <w:rsid w:val="00607C82"/>
    <w:rsid w:val="0061010E"/>
    <w:rsid w:val="00610141"/>
    <w:rsid w:val="006101FE"/>
    <w:rsid w:val="0061038A"/>
    <w:rsid w:val="00610431"/>
    <w:rsid w:val="006105BD"/>
    <w:rsid w:val="00610B1B"/>
    <w:rsid w:val="00610C70"/>
    <w:rsid w:val="00610D22"/>
    <w:rsid w:val="00610EA9"/>
    <w:rsid w:val="00610EC9"/>
    <w:rsid w:val="00611050"/>
    <w:rsid w:val="00611053"/>
    <w:rsid w:val="006110A7"/>
    <w:rsid w:val="006110F7"/>
    <w:rsid w:val="00611147"/>
    <w:rsid w:val="006111CD"/>
    <w:rsid w:val="00611A8E"/>
    <w:rsid w:val="0061209D"/>
    <w:rsid w:val="006120EA"/>
    <w:rsid w:val="00612209"/>
    <w:rsid w:val="00612439"/>
    <w:rsid w:val="006127D8"/>
    <w:rsid w:val="0061283F"/>
    <w:rsid w:val="00612941"/>
    <w:rsid w:val="00612EA9"/>
    <w:rsid w:val="00613318"/>
    <w:rsid w:val="00613333"/>
    <w:rsid w:val="006135A7"/>
    <w:rsid w:val="0061374C"/>
    <w:rsid w:val="006138BF"/>
    <w:rsid w:val="00613D6C"/>
    <w:rsid w:val="00614229"/>
    <w:rsid w:val="006143E9"/>
    <w:rsid w:val="0061462E"/>
    <w:rsid w:val="006147A3"/>
    <w:rsid w:val="00614A1A"/>
    <w:rsid w:val="00614BD6"/>
    <w:rsid w:val="00614DC7"/>
    <w:rsid w:val="00614EC8"/>
    <w:rsid w:val="00615A53"/>
    <w:rsid w:val="00615BC2"/>
    <w:rsid w:val="00615FB0"/>
    <w:rsid w:val="00616063"/>
    <w:rsid w:val="00616913"/>
    <w:rsid w:val="00616A14"/>
    <w:rsid w:val="00616B54"/>
    <w:rsid w:val="00616EB9"/>
    <w:rsid w:val="00616F06"/>
    <w:rsid w:val="0061715A"/>
    <w:rsid w:val="00617365"/>
    <w:rsid w:val="00617F6C"/>
    <w:rsid w:val="006200C8"/>
    <w:rsid w:val="00620159"/>
    <w:rsid w:val="00620439"/>
    <w:rsid w:val="00620A45"/>
    <w:rsid w:val="00620E58"/>
    <w:rsid w:val="00621141"/>
    <w:rsid w:val="006214AB"/>
    <w:rsid w:val="00621848"/>
    <w:rsid w:val="00621DBD"/>
    <w:rsid w:val="00622F5C"/>
    <w:rsid w:val="006230FE"/>
    <w:rsid w:val="006232CB"/>
    <w:rsid w:val="006233B6"/>
    <w:rsid w:val="0062340E"/>
    <w:rsid w:val="006236F8"/>
    <w:rsid w:val="00623EFD"/>
    <w:rsid w:val="00624813"/>
    <w:rsid w:val="00624AAE"/>
    <w:rsid w:val="00624DD8"/>
    <w:rsid w:val="006251A4"/>
    <w:rsid w:val="006255C7"/>
    <w:rsid w:val="00625831"/>
    <w:rsid w:val="00626272"/>
    <w:rsid w:val="006265A5"/>
    <w:rsid w:val="00626C34"/>
    <w:rsid w:val="00627858"/>
    <w:rsid w:val="00627F8C"/>
    <w:rsid w:val="006305D9"/>
    <w:rsid w:val="0063062B"/>
    <w:rsid w:val="0063084C"/>
    <w:rsid w:val="00630D8A"/>
    <w:rsid w:val="00630DC7"/>
    <w:rsid w:val="00630F8E"/>
    <w:rsid w:val="00631501"/>
    <w:rsid w:val="00632325"/>
    <w:rsid w:val="006323B7"/>
    <w:rsid w:val="0063259E"/>
    <w:rsid w:val="00632A9B"/>
    <w:rsid w:val="00633068"/>
    <w:rsid w:val="006330D6"/>
    <w:rsid w:val="006333E2"/>
    <w:rsid w:val="00633454"/>
    <w:rsid w:val="00633619"/>
    <w:rsid w:val="006338D7"/>
    <w:rsid w:val="00633A6E"/>
    <w:rsid w:val="00633CD7"/>
    <w:rsid w:val="0063411D"/>
    <w:rsid w:val="0063414F"/>
    <w:rsid w:val="006344D5"/>
    <w:rsid w:val="00634917"/>
    <w:rsid w:val="00634C6D"/>
    <w:rsid w:val="00634E43"/>
    <w:rsid w:val="00634EDD"/>
    <w:rsid w:val="00634F50"/>
    <w:rsid w:val="00634F8C"/>
    <w:rsid w:val="00635553"/>
    <w:rsid w:val="00635FF0"/>
    <w:rsid w:val="00636397"/>
    <w:rsid w:val="006364FF"/>
    <w:rsid w:val="0063663D"/>
    <w:rsid w:val="0063667C"/>
    <w:rsid w:val="0063683C"/>
    <w:rsid w:val="00636CB1"/>
    <w:rsid w:val="00636D48"/>
    <w:rsid w:val="00637308"/>
    <w:rsid w:val="00637805"/>
    <w:rsid w:val="006378B1"/>
    <w:rsid w:val="00637A28"/>
    <w:rsid w:val="00637F3F"/>
    <w:rsid w:val="006402D3"/>
    <w:rsid w:val="0064081C"/>
    <w:rsid w:val="00640BBA"/>
    <w:rsid w:val="00640CF2"/>
    <w:rsid w:val="00640E7B"/>
    <w:rsid w:val="0064104C"/>
    <w:rsid w:val="00641057"/>
    <w:rsid w:val="00641303"/>
    <w:rsid w:val="00641371"/>
    <w:rsid w:val="00641411"/>
    <w:rsid w:val="006416E8"/>
    <w:rsid w:val="00641703"/>
    <w:rsid w:val="00641930"/>
    <w:rsid w:val="006419E1"/>
    <w:rsid w:val="00642039"/>
    <w:rsid w:val="006428F5"/>
    <w:rsid w:val="00642B5E"/>
    <w:rsid w:val="00643122"/>
    <w:rsid w:val="006440F7"/>
    <w:rsid w:val="006441FB"/>
    <w:rsid w:val="006444B3"/>
    <w:rsid w:val="006444F3"/>
    <w:rsid w:val="006446C7"/>
    <w:rsid w:val="00644946"/>
    <w:rsid w:val="00644EB1"/>
    <w:rsid w:val="00645279"/>
    <w:rsid w:val="00645733"/>
    <w:rsid w:val="0064603B"/>
    <w:rsid w:val="006462D7"/>
    <w:rsid w:val="00646474"/>
    <w:rsid w:val="00646643"/>
    <w:rsid w:val="00646F8C"/>
    <w:rsid w:val="006472C7"/>
    <w:rsid w:val="00647526"/>
    <w:rsid w:val="00647793"/>
    <w:rsid w:val="00647F40"/>
    <w:rsid w:val="00647F60"/>
    <w:rsid w:val="0065051E"/>
    <w:rsid w:val="006505CB"/>
    <w:rsid w:val="00650779"/>
    <w:rsid w:val="00650842"/>
    <w:rsid w:val="0065089D"/>
    <w:rsid w:val="0065092F"/>
    <w:rsid w:val="00650977"/>
    <w:rsid w:val="00650CBE"/>
    <w:rsid w:val="00650D7D"/>
    <w:rsid w:val="00650EFB"/>
    <w:rsid w:val="0065116A"/>
    <w:rsid w:val="00651604"/>
    <w:rsid w:val="006516E0"/>
    <w:rsid w:val="00651944"/>
    <w:rsid w:val="00651F0C"/>
    <w:rsid w:val="006520E3"/>
    <w:rsid w:val="006522FF"/>
    <w:rsid w:val="006525D3"/>
    <w:rsid w:val="00652F42"/>
    <w:rsid w:val="00653B2E"/>
    <w:rsid w:val="00653D38"/>
    <w:rsid w:val="00653DF1"/>
    <w:rsid w:val="00654EC0"/>
    <w:rsid w:val="00654F14"/>
    <w:rsid w:val="00654FCB"/>
    <w:rsid w:val="00655296"/>
    <w:rsid w:val="00655387"/>
    <w:rsid w:val="00655623"/>
    <w:rsid w:val="00655858"/>
    <w:rsid w:val="00655DA8"/>
    <w:rsid w:val="00656419"/>
    <w:rsid w:val="006568C3"/>
    <w:rsid w:val="00656D0F"/>
    <w:rsid w:val="00656D11"/>
    <w:rsid w:val="00656EC0"/>
    <w:rsid w:val="0065705E"/>
    <w:rsid w:val="0065784D"/>
    <w:rsid w:val="0065792C"/>
    <w:rsid w:val="00657C5A"/>
    <w:rsid w:val="00657E0F"/>
    <w:rsid w:val="006602CB"/>
    <w:rsid w:val="00660854"/>
    <w:rsid w:val="00660964"/>
    <w:rsid w:val="00660A84"/>
    <w:rsid w:val="00660CA2"/>
    <w:rsid w:val="0066109D"/>
    <w:rsid w:val="006610BC"/>
    <w:rsid w:val="00661328"/>
    <w:rsid w:val="00661ADE"/>
    <w:rsid w:val="00661BAE"/>
    <w:rsid w:val="00661DF0"/>
    <w:rsid w:val="006629FB"/>
    <w:rsid w:val="00662A05"/>
    <w:rsid w:val="00662C92"/>
    <w:rsid w:val="006636AD"/>
    <w:rsid w:val="00663803"/>
    <w:rsid w:val="00663B1C"/>
    <w:rsid w:val="0066410F"/>
    <w:rsid w:val="006646FC"/>
    <w:rsid w:val="006649B8"/>
    <w:rsid w:val="00664C0C"/>
    <w:rsid w:val="00664C6B"/>
    <w:rsid w:val="00665515"/>
    <w:rsid w:val="00665654"/>
    <w:rsid w:val="006663C3"/>
    <w:rsid w:val="00666CB4"/>
    <w:rsid w:val="00666D34"/>
    <w:rsid w:val="00666D45"/>
    <w:rsid w:val="006676FB"/>
    <w:rsid w:val="0066771E"/>
    <w:rsid w:val="0066780E"/>
    <w:rsid w:val="0066797C"/>
    <w:rsid w:val="006679D3"/>
    <w:rsid w:val="00667A43"/>
    <w:rsid w:val="00667BB0"/>
    <w:rsid w:val="00670798"/>
    <w:rsid w:val="0067083E"/>
    <w:rsid w:val="00670B1C"/>
    <w:rsid w:val="0067118C"/>
    <w:rsid w:val="00671594"/>
    <w:rsid w:val="0067236F"/>
    <w:rsid w:val="006728BD"/>
    <w:rsid w:val="00672AF8"/>
    <w:rsid w:val="00672CB3"/>
    <w:rsid w:val="00672E3B"/>
    <w:rsid w:val="00672F8D"/>
    <w:rsid w:val="0067333C"/>
    <w:rsid w:val="00673C55"/>
    <w:rsid w:val="006756AC"/>
    <w:rsid w:val="0067577A"/>
    <w:rsid w:val="0067593C"/>
    <w:rsid w:val="00675BB0"/>
    <w:rsid w:val="00675FFD"/>
    <w:rsid w:val="0067604B"/>
    <w:rsid w:val="006763E2"/>
    <w:rsid w:val="0067655F"/>
    <w:rsid w:val="0067695A"/>
    <w:rsid w:val="00676989"/>
    <w:rsid w:val="00676A1E"/>
    <w:rsid w:val="00676D17"/>
    <w:rsid w:val="006772F3"/>
    <w:rsid w:val="0067737F"/>
    <w:rsid w:val="006775D9"/>
    <w:rsid w:val="006777B1"/>
    <w:rsid w:val="0067792B"/>
    <w:rsid w:val="006779B2"/>
    <w:rsid w:val="00677F3E"/>
    <w:rsid w:val="0068031B"/>
    <w:rsid w:val="006803D9"/>
    <w:rsid w:val="0068055C"/>
    <w:rsid w:val="006809E3"/>
    <w:rsid w:val="00680F3E"/>
    <w:rsid w:val="006811EF"/>
    <w:rsid w:val="0068155F"/>
    <w:rsid w:val="0068164C"/>
    <w:rsid w:val="00681674"/>
    <w:rsid w:val="00681F95"/>
    <w:rsid w:val="00682025"/>
    <w:rsid w:val="00682455"/>
    <w:rsid w:val="0068268D"/>
    <w:rsid w:val="00683194"/>
    <w:rsid w:val="00683749"/>
    <w:rsid w:val="006839A3"/>
    <w:rsid w:val="00683CDD"/>
    <w:rsid w:val="006844A9"/>
    <w:rsid w:val="006845F5"/>
    <w:rsid w:val="00684771"/>
    <w:rsid w:val="00684982"/>
    <w:rsid w:val="006853BD"/>
    <w:rsid w:val="0068544B"/>
    <w:rsid w:val="00685590"/>
    <w:rsid w:val="00685632"/>
    <w:rsid w:val="00686298"/>
    <w:rsid w:val="00686884"/>
    <w:rsid w:val="0068701F"/>
    <w:rsid w:val="006870D1"/>
    <w:rsid w:val="00687232"/>
    <w:rsid w:val="006875C2"/>
    <w:rsid w:val="00687C5A"/>
    <w:rsid w:val="00687E80"/>
    <w:rsid w:val="0069049C"/>
    <w:rsid w:val="0069068B"/>
    <w:rsid w:val="00690C12"/>
    <w:rsid w:val="00690ED2"/>
    <w:rsid w:val="00690EF5"/>
    <w:rsid w:val="00691A2F"/>
    <w:rsid w:val="00691B15"/>
    <w:rsid w:val="00692003"/>
    <w:rsid w:val="00692066"/>
    <w:rsid w:val="006920FA"/>
    <w:rsid w:val="0069297C"/>
    <w:rsid w:val="00692ED4"/>
    <w:rsid w:val="00692F03"/>
    <w:rsid w:val="006930DC"/>
    <w:rsid w:val="0069338E"/>
    <w:rsid w:val="00693610"/>
    <w:rsid w:val="00693854"/>
    <w:rsid w:val="00693928"/>
    <w:rsid w:val="00693B94"/>
    <w:rsid w:val="00693E07"/>
    <w:rsid w:val="0069442F"/>
    <w:rsid w:val="006954EA"/>
    <w:rsid w:val="006955D7"/>
    <w:rsid w:val="00695DBE"/>
    <w:rsid w:val="00696109"/>
    <w:rsid w:val="0069627B"/>
    <w:rsid w:val="00696CB8"/>
    <w:rsid w:val="00697179"/>
    <w:rsid w:val="00697BF7"/>
    <w:rsid w:val="00697E02"/>
    <w:rsid w:val="006A04C2"/>
    <w:rsid w:val="006A054C"/>
    <w:rsid w:val="006A0592"/>
    <w:rsid w:val="006A10F1"/>
    <w:rsid w:val="006A11EE"/>
    <w:rsid w:val="006A1457"/>
    <w:rsid w:val="006A14DF"/>
    <w:rsid w:val="006A1563"/>
    <w:rsid w:val="006A1814"/>
    <w:rsid w:val="006A1A9B"/>
    <w:rsid w:val="006A22CC"/>
    <w:rsid w:val="006A246F"/>
    <w:rsid w:val="006A261A"/>
    <w:rsid w:val="006A2B41"/>
    <w:rsid w:val="006A2ECB"/>
    <w:rsid w:val="006A311E"/>
    <w:rsid w:val="006A33F9"/>
    <w:rsid w:val="006A3B05"/>
    <w:rsid w:val="006A3B8F"/>
    <w:rsid w:val="006A4436"/>
    <w:rsid w:val="006A45D4"/>
    <w:rsid w:val="006A5244"/>
    <w:rsid w:val="006A529E"/>
    <w:rsid w:val="006A59C2"/>
    <w:rsid w:val="006A5A28"/>
    <w:rsid w:val="006A5C18"/>
    <w:rsid w:val="006A5CDD"/>
    <w:rsid w:val="006A60B8"/>
    <w:rsid w:val="006A6304"/>
    <w:rsid w:val="006A646A"/>
    <w:rsid w:val="006A679C"/>
    <w:rsid w:val="006A67C5"/>
    <w:rsid w:val="006A6872"/>
    <w:rsid w:val="006A6ABB"/>
    <w:rsid w:val="006A6F85"/>
    <w:rsid w:val="006A71A0"/>
    <w:rsid w:val="006A7D2A"/>
    <w:rsid w:val="006B00DA"/>
    <w:rsid w:val="006B05B6"/>
    <w:rsid w:val="006B0776"/>
    <w:rsid w:val="006B0DDE"/>
    <w:rsid w:val="006B0FE3"/>
    <w:rsid w:val="006B1233"/>
    <w:rsid w:val="006B1710"/>
    <w:rsid w:val="006B1718"/>
    <w:rsid w:val="006B17A9"/>
    <w:rsid w:val="006B1E08"/>
    <w:rsid w:val="006B2FBA"/>
    <w:rsid w:val="006B3113"/>
    <w:rsid w:val="006B3DFC"/>
    <w:rsid w:val="006B483A"/>
    <w:rsid w:val="006B487E"/>
    <w:rsid w:val="006B4C21"/>
    <w:rsid w:val="006B58DB"/>
    <w:rsid w:val="006B5B66"/>
    <w:rsid w:val="006B656F"/>
    <w:rsid w:val="006B6799"/>
    <w:rsid w:val="006B6C72"/>
    <w:rsid w:val="006B6F5F"/>
    <w:rsid w:val="006B71B3"/>
    <w:rsid w:val="006B73B4"/>
    <w:rsid w:val="006B7412"/>
    <w:rsid w:val="006B7415"/>
    <w:rsid w:val="006B7450"/>
    <w:rsid w:val="006B74C8"/>
    <w:rsid w:val="006B7548"/>
    <w:rsid w:val="006B7791"/>
    <w:rsid w:val="006C0111"/>
    <w:rsid w:val="006C0157"/>
    <w:rsid w:val="006C0339"/>
    <w:rsid w:val="006C04E7"/>
    <w:rsid w:val="006C09DB"/>
    <w:rsid w:val="006C10F2"/>
    <w:rsid w:val="006C110A"/>
    <w:rsid w:val="006C1B2A"/>
    <w:rsid w:val="006C215D"/>
    <w:rsid w:val="006C2331"/>
    <w:rsid w:val="006C2804"/>
    <w:rsid w:val="006C2E7A"/>
    <w:rsid w:val="006C312E"/>
    <w:rsid w:val="006C3170"/>
    <w:rsid w:val="006C364C"/>
    <w:rsid w:val="006C3B8C"/>
    <w:rsid w:val="006C4133"/>
    <w:rsid w:val="006C4385"/>
    <w:rsid w:val="006C44DE"/>
    <w:rsid w:val="006C45BE"/>
    <w:rsid w:val="006C46A3"/>
    <w:rsid w:val="006C4C7A"/>
    <w:rsid w:val="006C4EE0"/>
    <w:rsid w:val="006C50F3"/>
    <w:rsid w:val="006C51AA"/>
    <w:rsid w:val="006C56BB"/>
    <w:rsid w:val="006C5883"/>
    <w:rsid w:val="006C6248"/>
    <w:rsid w:val="006C6355"/>
    <w:rsid w:val="006C689C"/>
    <w:rsid w:val="006C6DFF"/>
    <w:rsid w:val="006C708E"/>
    <w:rsid w:val="006C70BB"/>
    <w:rsid w:val="006C7291"/>
    <w:rsid w:val="006C7451"/>
    <w:rsid w:val="006C74B3"/>
    <w:rsid w:val="006C7601"/>
    <w:rsid w:val="006C7E72"/>
    <w:rsid w:val="006C7EE7"/>
    <w:rsid w:val="006D0026"/>
    <w:rsid w:val="006D007D"/>
    <w:rsid w:val="006D0090"/>
    <w:rsid w:val="006D02B9"/>
    <w:rsid w:val="006D05E1"/>
    <w:rsid w:val="006D0DE3"/>
    <w:rsid w:val="006D0F37"/>
    <w:rsid w:val="006D0F51"/>
    <w:rsid w:val="006D1057"/>
    <w:rsid w:val="006D1459"/>
    <w:rsid w:val="006D14B8"/>
    <w:rsid w:val="006D18EF"/>
    <w:rsid w:val="006D18F5"/>
    <w:rsid w:val="006D1F1C"/>
    <w:rsid w:val="006D211B"/>
    <w:rsid w:val="006D25B3"/>
    <w:rsid w:val="006D289B"/>
    <w:rsid w:val="006D2BEC"/>
    <w:rsid w:val="006D2E11"/>
    <w:rsid w:val="006D2F2E"/>
    <w:rsid w:val="006D32AB"/>
    <w:rsid w:val="006D340C"/>
    <w:rsid w:val="006D35E1"/>
    <w:rsid w:val="006D3615"/>
    <w:rsid w:val="006D37CA"/>
    <w:rsid w:val="006D542F"/>
    <w:rsid w:val="006D5A20"/>
    <w:rsid w:val="006D634D"/>
    <w:rsid w:val="006D6516"/>
    <w:rsid w:val="006D67CF"/>
    <w:rsid w:val="006D6A38"/>
    <w:rsid w:val="006D6AC7"/>
    <w:rsid w:val="006D6B58"/>
    <w:rsid w:val="006D6D27"/>
    <w:rsid w:val="006D6E52"/>
    <w:rsid w:val="006D72D9"/>
    <w:rsid w:val="006D7902"/>
    <w:rsid w:val="006D7BD1"/>
    <w:rsid w:val="006D7FDA"/>
    <w:rsid w:val="006E043C"/>
    <w:rsid w:val="006E04D9"/>
    <w:rsid w:val="006E07AB"/>
    <w:rsid w:val="006E0B7B"/>
    <w:rsid w:val="006E0E96"/>
    <w:rsid w:val="006E11AB"/>
    <w:rsid w:val="006E188B"/>
    <w:rsid w:val="006E1B7C"/>
    <w:rsid w:val="006E2603"/>
    <w:rsid w:val="006E2983"/>
    <w:rsid w:val="006E2C63"/>
    <w:rsid w:val="006E2FC5"/>
    <w:rsid w:val="006E3099"/>
    <w:rsid w:val="006E338C"/>
    <w:rsid w:val="006E34C7"/>
    <w:rsid w:val="006E38A2"/>
    <w:rsid w:val="006E3BC0"/>
    <w:rsid w:val="006E3D5F"/>
    <w:rsid w:val="006E3EA2"/>
    <w:rsid w:val="006E410B"/>
    <w:rsid w:val="006E417B"/>
    <w:rsid w:val="006E496C"/>
    <w:rsid w:val="006E5ADB"/>
    <w:rsid w:val="006E5DCE"/>
    <w:rsid w:val="006E61CE"/>
    <w:rsid w:val="006E6236"/>
    <w:rsid w:val="006E644C"/>
    <w:rsid w:val="006E65DC"/>
    <w:rsid w:val="006E6DB6"/>
    <w:rsid w:val="006E6E24"/>
    <w:rsid w:val="006E6E2D"/>
    <w:rsid w:val="006E73EB"/>
    <w:rsid w:val="006E7A5F"/>
    <w:rsid w:val="006F01A1"/>
    <w:rsid w:val="006F024A"/>
    <w:rsid w:val="006F048D"/>
    <w:rsid w:val="006F04F6"/>
    <w:rsid w:val="006F0840"/>
    <w:rsid w:val="006F0DB2"/>
    <w:rsid w:val="006F14F5"/>
    <w:rsid w:val="006F2056"/>
    <w:rsid w:val="006F2982"/>
    <w:rsid w:val="006F29B7"/>
    <w:rsid w:val="006F2C3F"/>
    <w:rsid w:val="006F2FFA"/>
    <w:rsid w:val="006F3159"/>
    <w:rsid w:val="006F315B"/>
    <w:rsid w:val="006F356A"/>
    <w:rsid w:val="006F36DD"/>
    <w:rsid w:val="006F3AE4"/>
    <w:rsid w:val="006F401C"/>
    <w:rsid w:val="006F426C"/>
    <w:rsid w:val="006F4282"/>
    <w:rsid w:val="006F487B"/>
    <w:rsid w:val="006F535A"/>
    <w:rsid w:val="006F5672"/>
    <w:rsid w:val="006F5D91"/>
    <w:rsid w:val="006F5DB4"/>
    <w:rsid w:val="006F5E0F"/>
    <w:rsid w:val="006F6E15"/>
    <w:rsid w:val="006F6EBF"/>
    <w:rsid w:val="006F70A1"/>
    <w:rsid w:val="006F7281"/>
    <w:rsid w:val="006F7A86"/>
    <w:rsid w:val="006F7E1D"/>
    <w:rsid w:val="006F7E7E"/>
    <w:rsid w:val="0070003D"/>
    <w:rsid w:val="00700078"/>
    <w:rsid w:val="00700126"/>
    <w:rsid w:val="007001B7"/>
    <w:rsid w:val="007002B2"/>
    <w:rsid w:val="00700689"/>
    <w:rsid w:val="00700B0D"/>
    <w:rsid w:val="00700D81"/>
    <w:rsid w:val="00700F68"/>
    <w:rsid w:val="007014CA"/>
    <w:rsid w:val="00701D58"/>
    <w:rsid w:val="00702A57"/>
    <w:rsid w:val="0070321C"/>
    <w:rsid w:val="00703293"/>
    <w:rsid w:val="007032CE"/>
    <w:rsid w:val="00703B06"/>
    <w:rsid w:val="00703E85"/>
    <w:rsid w:val="00704647"/>
    <w:rsid w:val="00704657"/>
    <w:rsid w:val="00704E0B"/>
    <w:rsid w:val="00705179"/>
    <w:rsid w:val="0070544C"/>
    <w:rsid w:val="0070649E"/>
    <w:rsid w:val="007064FA"/>
    <w:rsid w:val="007065BF"/>
    <w:rsid w:val="007075F1"/>
    <w:rsid w:val="00707810"/>
    <w:rsid w:val="00707843"/>
    <w:rsid w:val="00707E99"/>
    <w:rsid w:val="00710317"/>
    <w:rsid w:val="0071033B"/>
    <w:rsid w:val="007105F4"/>
    <w:rsid w:val="00710D26"/>
    <w:rsid w:val="00711A42"/>
    <w:rsid w:val="007120AD"/>
    <w:rsid w:val="00712BDA"/>
    <w:rsid w:val="00712DB2"/>
    <w:rsid w:val="0071345F"/>
    <w:rsid w:val="0071376D"/>
    <w:rsid w:val="00713E0F"/>
    <w:rsid w:val="007143A8"/>
    <w:rsid w:val="007143D2"/>
    <w:rsid w:val="00714430"/>
    <w:rsid w:val="007146F7"/>
    <w:rsid w:val="007148D5"/>
    <w:rsid w:val="007149F9"/>
    <w:rsid w:val="00714E4F"/>
    <w:rsid w:val="00715372"/>
    <w:rsid w:val="00715800"/>
    <w:rsid w:val="007158B5"/>
    <w:rsid w:val="00715ADF"/>
    <w:rsid w:val="00715DE8"/>
    <w:rsid w:val="007162B7"/>
    <w:rsid w:val="0071630F"/>
    <w:rsid w:val="00716492"/>
    <w:rsid w:val="007167CC"/>
    <w:rsid w:val="007167F0"/>
    <w:rsid w:val="007168FB"/>
    <w:rsid w:val="00716C6E"/>
    <w:rsid w:val="00716DBB"/>
    <w:rsid w:val="00717114"/>
    <w:rsid w:val="007174A1"/>
    <w:rsid w:val="0071786E"/>
    <w:rsid w:val="00717910"/>
    <w:rsid w:val="007179A1"/>
    <w:rsid w:val="00717B06"/>
    <w:rsid w:val="00717DCD"/>
    <w:rsid w:val="0072003A"/>
    <w:rsid w:val="0072060E"/>
    <w:rsid w:val="007206AC"/>
    <w:rsid w:val="0072085D"/>
    <w:rsid w:val="00720876"/>
    <w:rsid w:val="00720A1A"/>
    <w:rsid w:val="00720C30"/>
    <w:rsid w:val="00720D44"/>
    <w:rsid w:val="00721012"/>
    <w:rsid w:val="007212FC"/>
    <w:rsid w:val="0072135E"/>
    <w:rsid w:val="00721D59"/>
    <w:rsid w:val="00721E69"/>
    <w:rsid w:val="007223CB"/>
    <w:rsid w:val="00722740"/>
    <w:rsid w:val="007227A0"/>
    <w:rsid w:val="00722D6A"/>
    <w:rsid w:val="00723127"/>
    <w:rsid w:val="0072312F"/>
    <w:rsid w:val="00723288"/>
    <w:rsid w:val="00723552"/>
    <w:rsid w:val="00723B09"/>
    <w:rsid w:val="00723F0B"/>
    <w:rsid w:val="00723FCC"/>
    <w:rsid w:val="0072442D"/>
    <w:rsid w:val="007244FD"/>
    <w:rsid w:val="00724698"/>
    <w:rsid w:val="00724E98"/>
    <w:rsid w:val="00725118"/>
    <w:rsid w:val="007256BC"/>
    <w:rsid w:val="007256C9"/>
    <w:rsid w:val="00725BFC"/>
    <w:rsid w:val="00725E10"/>
    <w:rsid w:val="00725FE2"/>
    <w:rsid w:val="00726160"/>
    <w:rsid w:val="007261CA"/>
    <w:rsid w:val="0072622C"/>
    <w:rsid w:val="00726FA0"/>
    <w:rsid w:val="00727101"/>
    <w:rsid w:val="007278B6"/>
    <w:rsid w:val="00727D6D"/>
    <w:rsid w:val="00727DED"/>
    <w:rsid w:val="0073009F"/>
    <w:rsid w:val="007300FA"/>
    <w:rsid w:val="00730176"/>
    <w:rsid w:val="0073038D"/>
    <w:rsid w:val="00730522"/>
    <w:rsid w:val="00730E93"/>
    <w:rsid w:val="0073100B"/>
    <w:rsid w:val="0073100F"/>
    <w:rsid w:val="00731093"/>
    <w:rsid w:val="007310E1"/>
    <w:rsid w:val="00731889"/>
    <w:rsid w:val="00731BE9"/>
    <w:rsid w:val="00731D88"/>
    <w:rsid w:val="00731DB6"/>
    <w:rsid w:val="00731F1E"/>
    <w:rsid w:val="00731F5E"/>
    <w:rsid w:val="007322D6"/>
    <w:rsid w:val="00732313"/>
    <w:rsid w:val="00732414"/>
    <w:rsid w:val="00732C72"/>
    <w:rsid w:val="00732F4D"/>
    <w:rsid w:val="00733052"/>
    <w:rsid w:val="0073332F"/>
    <w:rsid w:val="00733433"/>
    <w:rsid w:val="0073348D"/>
    <w:rsid w:val="007334E7"/>
    <w:rsid w:val="007338D2"/>
    <w:rsid w:val="00733904"/>
    <w:rsid w:val="0073397C"/>
    <w:rsid w:val="007348AD"/>
    <w:rsid w:val="00734AD2"/>
    <w:rsid w:val="00734B1E"/>
    <w:rsid w:val="00734D39"/>
    <w:rsid w:val="00734E32"/>
    <w:rsid w:val="00734E94"/>
    <w:rsid w:val="007359AF"/>
    <w:rsid w:val="00735F80"/>
    <w:rsid w:val="007367FA"/>
    <w:rsid w:val="00736D0A"/>
    <w:rsid w:val="00737109"/>
    <w:rsid w:val="00737B17"/>
    <w:rsid w:val="00737BFD"/>
    <w:rsid w:val="00737E96"/>
    <w:rsid w:val="00740002"/>
    <w:rsid w:val="00740056"/>
    <w:rsid w:val="007402C5"/>
    <w:rsid w:val="007403EA"/>
    <w:rsid w:val="007408EF"/>
    <w:rsid w:val="00741211"/>
    <w:rsid w:val="00741596"/>
    <w:rsid w:val="00741956"/>
    <w:rsid w:val="00741D97"/>
    <w:rsid w:val="00741DF7"/>
    <w:rsid w:val="007420E5"/>
    <w:rsid w:val="00742466"/>
    <w:rsid w:val="00742E31"/>
    <w:rsid w:val="0074308A"/>
    <w:rsid w:val="00743B0F"/>
    <w:rsid w:val="00743B9C"/>
    <w:rsid w:val="00743D63"/>
    <w:rsid w:val="00744532"/>
    <w:rsid w:val="0074456D"/>
    <w:rsid w:val="00744B03"/>
    <w:rsid w:val="00744D08"/>
    <w:rsid w:val="0074508D"/>
    <w:rsid w:val="007452DC"/>
    <w:rsid w:val="007453E5"/>
    <w:rsid w:val="00745674"/>
    <w:rsid w:val="00745B43"/>
    <w:rsid w:val="00745BE5"/>
    <w:rsid w:val="0074618A"/>
    <w:rsid w:val="007464F1"/>
    <w:rsid w:val="007466E0"/>
    <w:rsid w:val="007467E2"/>
    <w:rsid w:val="007467FC"/>
    <w:rsid w:val="00746A8D"/>
    <w:rsid w:val="00746B94"/>
    <w:rsid w:val="00746D88"/>
    <w:rsid w:val="00746ED7"/>
    <w:rsid w:val="007476B6"/>
    <w:rsid w:val="007479D8"/>
    <w:rsid w:val="00747AA6"/>
    <w:rsid w:val="00747CFD"/>
    <w:rsid w:val="00747FA1"/>
    <w:rsid w:val="00750019"/>
    <w:rsid w:val="0075025F"/>
    <w:rsid w:val="00750747"/>
    <w:rsid w:val="00750756"/>
    <w:rsid w:val="007508CD"/>
    <w:rsid w:val="00750DBC"/>
    <w:rsid w:val="00750E76"/>
    <w:rsid w:val="0075113F"/>
    <w:rsid w:val="007516F7"/>
    <w:rsid w:val="00751931"/>
    <w:rsid w:val="00751EFE"/>
    <w:rsid w:val="0075288C"/>
    <w:rsid w:val="0075293A"/>
    <w:rsid w:val="007529FE"/>
    <w:rsid w:val="00752A25"/>
    <w:rsid w:val="00752A5F"/>
    <w:rsid w:val="00752A6D"/>
    <w:rsid w:val="00752B63"/>
    <w:rsid w:val="00752CAB"/>
    <w:rsid w:val="0075336D"/>
    <w:rsid w:val="00754433"/>
    <w:rsid w:val="00754466"/>
    <w:rsid w:val="007545A9"/>
    <w:rsid w:val="00754941"/>
    <w:rsid w:val="00754E13"/>
    <w:rsid w:val="007556AA"/>
    <w:rsid w:val="007565D9"/>
    <w:rsid w:val="00756CBB"/>
    <w:rsid w:val="007571C6"/>
    <w:rsid w:val="0075721A"/>
    <w:rsid w:val="007579AA"/>
    <w:rsid w:val="00760B7A"/>
    <w:rsid w:val="00760BD7"/>
    <w:rsid w:val="00761056"/>
    <w:rsid w:val="007612B4"/>
    <w:rsid w:val="00761648"/>
    <w:rsid w:val="0076184C"/>
    <w:rsid w:val="00761AAE"/>
    <w:rsid w:val="00761DCC"/>
    <w:rsid w:val="00761F8D"/>
    <w:rsid w:val="007620DD"/>
    <w:rsid w:val="007623AB"/>
    <w:rsid w:val="007628E4"/>
    <w:rsid w:val="0076299C"/>
    <w:rsid w:val="00762A98"/>
    <w:rsid w:val="00762BB5"/>
    <w:rsid w:val="00762ECC"/>
    <w:rsid w:val="00762F22"/>
    <w:rsid w:val="00763A53"/>
    <w:rsid w:val="00763E49"/>
    <w:rsid w:val="007641D9"/>
    <w:rsid w:val="0076447A"/>
    <w:rsid w:val="00764DFD"/>
    <w:rsid w:val="00765E64"/>
    <w:rsid w:val="00765F3A"/>
    <w:rsid w:val="0076630C"/>
    <w:rsid w:val="0076662B"/>
    <w:rsid w:val="007669F4"/>
    <w:rsid w:val="007671CF"/>
    <w:rsid w:val="00767B47"/>
    <w:rsid w:val="00767E48"/>
    <w:rsid w:val="007700A3"/>
    <w:rsid w:val="00770166"/>
    <w:rsid w:val="00770483"/>
    <w:rsid w:val="00770DD2"/>
    <w:rsid w:val="00771051"/>
    <w:rsid w:val="0077105F"/>
    <w:rsid w:val="0077117C"/>
    <w:rsid w:val="00771322"/>
    <w:rsid w:val="00771523"/>
    <w:rsid w:val="007715E0"/>
    <w:rsid w:val="00771636"/>
    <w:rsid w:val="00771752"/>
    <w:rsid w:val="007720A8"/>
    <w:rsid w:val="00772381"/>
    <w:rsid w:val="007732C5"/>
    <w:rsid w:val="00773751"/>
    <w:rsid w:val="00774971"/>
    <w:rsid w:val="00774F20"/>
    <w:rsid w:val="00775578"/>
    <w:rsid w:val="00775A5D"/>
    <w:rsid w:val="00775A61"/>
    <w:rsid w:val="0077614B"/>
    <w:rsid w:val="00776955"/>
    <w:rsid w:val="00776BCB"/>
    <w:rsid w:val="007776C8"/>
    <w:rsid w:val="00777759"/>
    <w:rsid w:val="00777886"/>
    <w:rsid w:val="00777B1B"/>
    <w:rsid w:val="00777BAB"/>
    <w:rsid w:val="007808C8"/>
    <w:rsid w:val="00780920"/>
    <w:rsid w:val="00780D20"/>
    <w:rsid w:val="0078129E"/>
    <w:rsid w:val="0078136C"/>
    <w:rsid w:val="007820FF"/>
    <w:rsid w:val="0078216F"/>
    <w:rsid w:val="00782408"/>
    <w:rsid w:val="00782481"/>
    <w:rsid w:val="0078281B"/>
    <w:rsid w:val="00782B19"/>
    <w:rsid w:val="0078309B"/>
    <w:rsid w:val="0078383A"/>
    <w:rsid w:val="00783968"/>
    <w:rsid w:val="00783AAB"/>
    <w:rsid w:val="00783FF1"/>
    <w:rsid w:val="0078402B"/>
    <w:rsid w:val="0078451B"/>
    <w:rsid w:val="007845DB"/>
    <w:rsid w:val="007847BE"/>
    <w:rsid w:val="0078496C"/>
    <w:rsid w:val="00784B04"/>
    <w:rsid w:val="00784BBF"/>
    <w:rsid w:val="00784D26"/>
    <w:rsid w:val="007858DC"/>
    <w:rsid w:val="007859C2"/>
    <w:rsid w:val="00785CB5"/>
    <w:rsid w:val="00785DB0"/>
    <w:rsid w:val="007861BB"/>
    <w:rsid w:val="007863BE"/>
    <w:rsid w:val="00786D4E"/>
    <w:rsid w:val="00787314"/>
    <w:rsid w:val="007875BD"/>
    <w:rsid w:val="00787763"/>
    <w:rsid w:val="00787866"/>
    <w:rsid w:val="00787897"/>
    <w:rsid w:val="00790187"/>
    <w:rsid w:val="00790361"/>
    <w:rsid w:val="00790380"/>
    <w:rsid w:val="00790BBD"/>
    <w:rsid w:val="00790D06"/>
    <w:rsid w:val="00791934"/>
    <w:rsid w:val="00791BDC"/>
    <w:rsid w:val="00791E7F"/>
    <w:rsid w:val="00792111"/>
    <w:rsid w:val="00792532"/>
    <w:rsid w:val="0079266A"/>
    <w:rsid w:val="00792881"/>
    <w:rsid w:val="007928D2"/>
    <w:rsid w:val="0079292A"/>
    <w:rsid w:val="0079292C"/>
    <w:rsid w:val="00792A64"/>
    <w:rsid w:val="00792D0E"/>
    <w:rsid w:val="00792D39"/>
    <w:rsid w:val="00792DDA"/>
    <w:rsid w:val="00793124"/>
    <w:rsid w:val="007932B7"/>
    <w:rsid w:val="0079335B"/>
    <w:rsid w:val="007935E7"/>
    <w:rsid w:val="007937E2"/>
    <w:rsid w:val="007939F2"/>
    <w:rsid w:val="00793E76"/>
    <w:rsid w:val="0079406B"/>
    <w:rsid w:val="00794155"/>
    <w:rsid w:val="00794198"/>
    <w:rsid w:val="00794383"/>
    <w:rsid w:val="00794927"/>
    <w:rsid w:val="00794E00"/>
    <w:rsid w:val="00795000"/>
    <w:rsid w:val="007955C5"/>
    <w:rsid w:val="00795667"/>
    <w:rsid w:val="0079575A"/>
    <w:rsid w:val="00795C49"/>
    <w:rsid w:val="00795CBD"/>
    <w:rsid w:val="00795FEA"/>
    <w:rsid w:val="0079602A"/>
    <w:rsid w:val="0079636D"/>
    <w:rsid w:val="00796C28"/>
    <w:rsid w:val="00797223"/>
    <w:rsid w:val="007972AA"/>
    <w:rsid w:val="00797BCD"/>
    <w:rsid w:val="00797C06"/>
    <w:rsid w:val="007A0227"/>
    <w:rsid w:val="007A044E"/>
    <w:rsid w:val="007A148B"/>
    <w:rsid w:val="007A14B6"/>
    <w:rsid w:val="007A157C"/>
    <w:rsid w:val="007A17BC"/>
    <w:rsid w:val="007A1847"/>
    <w:rsid w:val="007A1BCE"/>
    <w:rsid w:val="007A1C40"/>
    <w:rsid w:val="007A2054"/>
    <w:rsid w:val="007A2128"/>
    <w:rsid w:val="007A29EB"/>
    <w:rsid w:val="007A3664"/>
    <w:rsid w:val="007A37A7"/>
    <w:rsid w:val="007A3918"/>
    <w:rsid w:val="007A3CFB"/>
    <w:rsid w:val="007A4302"/>
    <w:rsid w:val="007A4A2D"/>
    <w:rsid w:val="007A4C45"/>
    <w:rsid w:val="007A5272"/>
    <w:rsid w:val="007A5363"/>
    <w:rsid w:val="007A53DB"/>
    <w:rsid w:val="007A54F9"/>
    <w:rsid w:val="007A55C3"/>
    <w:rsid w:val="007A5914"/>
    <w:rsid w:val="007A5CE8"/>
    <w:rsid w:val="007A6275"/>
    <w:rsid w:val="007A6F07"/>
    <w:rsid w:val="007A7819"/>
    <w:rsid w:val="007A7A38"/>
    <w:rsid w:val="007B0028"/>
    <w:rsid w:val="007B01F0"/>
    <w:rsid w:val="007B0869"/>
    <w:rsid w:val="007B0CA0"/>
    <w:rsid w:val="007B0F20"/>
    <w:rsid w:val="007B1074"/>
    <w:rsid w:val="007B10B9"/>
    <w:rsid w:val="007B125F"/>
    <w:rsid w:val="007B157A"/>
    <w:rsid w:val="007B1BA4"/>
    <w:rsid w:val="007B1D35"/>
    <w:rsid w:val="007B1FDC"/>
    <w:rsid w:val="007B202D"/>
    <w:rsid w:val="007B22BC"/>
    <w:rsid w:val="007B2340"/>
    <w:rsid w:val="007B2BF3"/>
    <w:rsid w:val="007B2D8E"/>
    <w:rsid w:val="007B2DD6"/>
    <w:rsid w:val="007B2ECB"/>
    <w:rsid w:val="007B349A"/>
    <w:rsid w:val="007B3543"/>
    <w:rsid w:val="007B378E"/>
    <w:rsid w:val="007B3C51"/>
    <w:rsid w:val="007B3F26"/>
    <w:rsid w:val="007B3F31"/>
    <w:rsid w:val="007B3F39"/>
    <w:rsid w:val="007B478A"/>
    <w:rsid w:val="007B512B"/>
    <w:rsid w:val="007B53CD"/>
    <w:rsid w:val="007B565D"/>
    <w:rsid w:val="007B5724"/>
    <w:rsid w:val="007B62E6"/>
    <w:rsid w:val="007B6536"/>
    <w:rsid w:val="007B657C"/>
    <w:rsid w:val="007B659A"/>
    <w:rsid w:val="007B6668"/>
    <w:rsid w:val="007B6833"/>
    <w:rsid w:val="007B689B"/>
    <w:rsid w:val="007B6B8C"/>
    <w:rsid w:val="007B6F46"/>
    <w:rsid w:val="007B70EF"/>
    <w:rsid w:val="007B7133"/>
    <w:rsid w:val="007B71E3"/>
    <w:rsid w:val="007B74AF"/>
    <w:rsid w:val="007B7684"/>
    <w:rsid w:val="007B7E28"/>
    <w:rsid w:val="007C04A6"/>
    <w:rsid w:val="007C1269"/>
    <w:rsid w:val="007C1583"/>
    <w:rsid w:val="007C17DF"/>
    <w:rsid w:val="007C1861"/>
    <w:rsid w:val="007C1888"/>
    <w:rsid w:val="007C2082"/>
    <w:rsid w:val="007C20BE"/>
    <w:rsid w:val="007C2213"/>
    <w:rsid w:val="007C2217"/>
    <w:rsid w:val="007C2C27"/>
    <w:rsid w:val="007C2EA8"/>
    <w:rsid w:val="007C39CD"/>
    <w:rsid w:val="007C3AFA"/>
    <w:rsid w:val="007C3E0C"/>
    <w:rsid w:val="007C3F8F"/>
    <w:rsid w:val="007C4119"/>
    <w:rsid w:val="007C4632"/>
    <w:rsid w:val="007C48D1"/>
    <w:rsid w:val="007C4DEA"/>
    <w:rsid w:val="007C4F2E"/>
    <w:rsid w:val="007C4F41"/>
    <w:rsid w:val="007C4FAA"/>
    <w:rsid w:val="007C5485"/>
    <w:rsid w:val="007C5501"/>
    <w:rsid w:val="007C55FB"/>
    <w:rsid w:val="007C57C5"/>
    <w:rsid w:val="007C5989"/>
    <w:rsid w:val="007C5F02"/>
    <w:rsid w:val="007C635C"/>
    <w:rsid w:val="007C658B"/>
    <w:rsid w:val="007C6771"/>
    <w:rsid w:val="007C68FE"/>
    <w:rsid w:val="007C6AB8"/>
    <w:rsid w:val="007C6CF9"/>
    <w:rsid w:val="007C7209"/>
    <w:rsid w:val="007C75DB"/>
    <w:rsid w:val="007C7716"/>
    <w:rsid w:val="007C779D"/>
    <w:rsid w:val="007C7948"/>
    <w:rsid w:val="007C7C19"/>
    <w:rsid w:val="007C7F37"/>
    <w:rsid w:val="007D02CC"/>
    <w:rsid w:val="007D032B"/>
    <w:rsid w:val="007D0F95"/>
    <w:rsid w:val="007D1273"/>
    <w:rsid w:val="007D14F9"/>
    <w:rsid w:val="007D1741"/>
    <w:rsid w:val="007D19F9"/>
    <w:rsid w:val="007D1AB2"/>
    <w:rsid w:val="007D1C31"/>
    <w:rsid w:val="007D1F50"/>
    <w:rsid w:val="007D2028"/>
    <w:rsid w:val="007D2249"/>
    <w:rsid w:val="007D2253"/>
    <w:rsid w:val="007D2292"/>
    <w:rsid w:val="007D299E"/>
    <w:rsid w:val="007D2A2E"/>
    <w:rsid w:val="007D2E8C"/>
    <w:rsid w:val="007D3FCB"/>
    <w:rsid w:val="007D439F"/>
    <w:rsid w:val="007D45AE"/>
    <w:rsid w:val="007D4712"/>
    <w:rsid w:val="007D4AF9"/>
    <w:rsid w:val="007D52BB"/>
    <w:rsid w:val="007D5568"/>
    <w:rsid w:val="007D562F"/>
    <w:rsid w:val="007D5A6A"/>
    <w:rsid w:val="007D5B61"/>
    <w:rsid w:val="007D612A"/>
    <w:rsid w:val="007D668C"/>
    <w:rsid w:val="007D6BEF"/>
    <w:rsid w:val="007D6CA8"/>
    <w:rsid w:val="007D7112"/>
    <w:rsid w:val="007D7145"/>
    <w:rsid w:val="007D7469"/>
    <w:rsid w:val="007D75A1"/>
    <w:rsid w:val="007D775B"/>
    <w:rsid w:val="007D7F26"/>
    <w:rsid w:val="007E0039"/>
    <w:rsid w:val="007E04ED"/>
    <w:rsid w:val="007E06FE"/>
    <w:rsid w:val="007E08C2"/>
    <w:rsid w:val="007E09B0"/>
    <w:rsid w:val="007E106D"/>
    <w:rsid w:val="007E1888"/>
    <w:rsid w:val="007E1B58"/>
    <w:rsid w:val="007E1D74"/>
    <w:rsid w:val="007E2B2C"/>
    <w:rsid w:val="007E30DF"/>
    <w:rsid w:val="007E34AE"/>
    <w:rsid w:val="007E3542"/>
    <w:rsid w:val="007E3A83"/>
    <w:rsid w:val="007E3CAC"/>
    <w:rsid w:val="007E3E69"/>
    <w:rsid w:val="007E3E8C"/>
    <w:rsid w:val="007E43A7"/>
    <w:rsid w:val="007E450D"/>
    <w:rsid w:val="007E46C5"/>
    <w:rsid w:val="007E49FC"/>
    <w:rsid w:val="007E569C"/>
    <w:rsid w:val="007E5758"/>
    <w:rsid w:val="007E5A41"/>
    <w:rsid w:val="007E5C7C"/>
    <w:rsid w:val="007E5D05"/>
    <w:rsid w:val="007E5D5A"/>
    <w:rsid w:val="007E5E58"/>
    <w:rsid w:val="007E6045"/>
    <w:rsid w:val="007E6A21"/>
    <w:rsid w:val="007E6BF2"/>
    <w:rsid w:val="007E7001"/>
    <w:rsid w:val="007E70FB"/>
    <w:rsid w:val="007E75AE"/>
    <w:rsid w:val="007E7DDD"/>
    <w:rsid w:val="007E7F81"/>
    <w:rsid w:val="007F00B7"/>
    <w:rsid w:val="007F046C"/>
    <w:rsid w:val="007F0543"/>
    <w:rsid w:val="007F083A"/>
    <w:rsid w:val="007F0D71"/>
    <w:rsid w:val="007F0DB9"/>
    <w:rsid w:val="007F0FF1"/>
    <w:rsid w:val="007F10C6"/>
    <w:rsid w:val="007F1EE1"/>
    <w:rsid w:val="007F2054"/>
    <w:rsid w:val="007F2381"/>
    <w:rsid w:val="007F24E7"/>
    <w:rsid w:val="007F2684"/>
    <w:rsid w:val="007F27B2"/>
    <w:rsid w:val="007F2B0D"/>
    <w:rsid w:val="007F2D2D"/>
    <w:rsid w:val="007F358D"/>
    <w:rsid w:val="007F382C"/>
    <w:rsid w:val="007F3C9A"/>
    <w:rsid w:val="007F3D4C"/>
    <w:rsid w:val="007F3EF4"/>
    <w:rsid w:val="007F448F"/>
    <w:rsid w:val="007F45B2"/>
    <w:rsid w:val="007F4903"/>
    <w:rsid w:val="007F4CEC"/>
    <w:rsid w:val="007F4D57"/>
    <w:rsid w:val="007F4E22"/>
    <w:rsid w:val="007F4E3C"/>
    <w:rsid w:val="007F50F0"/>
    <w:rsid w:val="007F53D5"/>
    <w:rsid w:val="007F5BD5"/>
    <w:rsid w:val="007F5C09"/>
    <w:rsid w:val="007F5DF3"/>
    <w:rsid w:val="007F6198"/>
    <w:rsid w:val="007F674B"/>
    <w:rsid w:val="007F69A3"/>
    <w:rsid w:val="007F6E3A"/>
    <w:rsid w:val="007F6ED3"/>
    <w:rsid w:val="007F72D0"/>
    <w:rsid w:val="007F736F"/>
    <w:rsid w:val="007F75A7"/>
    <w:rsid w:val="007F781E"/>
    <w:rsid w:val="007F7881"/>
    <w:rsid w:val="007F79AF"/>
    <w:rsid w:val="007F7FA0"/>
    <w:rsid w:val="00800875"/>
    <w:rsid w:val="00800A82"/>
    <w:rsid w:val="00800D1D"/>
    <w:rsid w:val="00800DA4"/>
    <w:rsid w:val="0080107C"/>
    <w:rsid w:val="00801409"/>
    <w:rsid w:val="008016C2"/>
    <w:rsid w:val="008016D8"/>
    <w:rsid w:val="00801AD9"/>
    <w:rsid w:val="00801AFC"/>
    <w:rsid w:val="00801DE1"/>
    <w:rsid w:val="00801E87"/>
    <w:rsid w:val="00801F52"/>
    <w:rsid w:val="008025C2"/>
    <w:rsid w:val="00803220"/>
    <w:rsid w:val="00803336"/>
    <w:rsid w:val="008038FF"/>
    <w:rsid w:val="00803968"/>
    <w:rsid w:val="00803A25"/>
    <w:rsid w:val="00803B96"/>
    <w:rsid w:val="00803BF7"/>
    <w:rsid w:val="00803EE9"/>
    <w:rsid w:val="00804081"/>
    <w:rsid w:val="008042A7"/>
    <w:rsid w:val="0080455F"/>
    <w:rsid w:val="00804698"/>
    <w:rsid w:val="00804CC8"/>
    <w:rsid w:val="008050F0"/>
    <w:rsid w:val="008055D9"/>
    <w:rsid w:val="00805699"/>
    <w:rsid w:val="00805738"/>
    <w:rsid w:val="00805CBE"/>
    <w:rsid w:val="00805D2A"/>
    <w:rsid w:val="00806474"/>
    <w:rsid w:val="008066F4"/>
    <w:rsid w:val="008068A7"/>
    <w:rsid w:val="008069BB"/>
    <w:rsid w:val="00806AFF"/>
    <w:rsid w:val="00806CDB"/>
    <w:rsid w:val="00806D5B"/>
    <w:rsid w:val="00806D97"/>
    <w:rsid w:val="00806E2B"/>
    <w:rsid w:val="00806F77"/>
    <w:rsid w:val="00807400"/>
    <w:rsid w:val="008077F6"/>
    <w:rsid w:val="00807A42"/>
    <w:rsid w:val="00807A54"/>
    <w:rsid w:val="00807A79"/>
    <w:rsid w:val="00807D92"/>
    <w:rsid w:val="00810123"/>
    <w:rsid w:val="00810335"/>
    <w:rsid w:val="008103E8"/>
    <w:rsid w:val="008104E2"/>
    <w:rsid w:val="0081081C"/>
    <w:rsid w:val="00810D75"/>
    <w:rsid w:val="00811BB3"/>
    <w:rsid w:val="008123CB"/>
    <w:rsid w:val="008125C4"/>
    <w:rsid w:val="00812E0F"/>
    <w:rsid w:val="00813148"/>
    <w:rsid w:val="00813202"/>
    <w:rsid w:val="00813495"/>
    <w:rsid w:val="008134BA"/>
    <w:rsid w:val="008144B7"/>
    <w:rsid w:val="0081454D"/>
    <w:rsid w:val="00814AE8"/>
    <w:rsid w:val="00814C49"/>
    <w:rsid w:val="00814F35"/>
    <w:rsid w:val="00815078"/>
    <w:rsid w:val="00815138"/>
    <w:rsid w:val="008155B5"/>
    <w:rsid w:val="00815662"/>
    <w:rsid w:val="008158F6"/>
    <w:rsid w:val="00815AFC"/>
    <w:rsid w:val="00815B0A"/>
    <w:rsid w:val="008160CC"/>
    <w:rsid w:val="00816210"/>
    <w:rsid w:val="00816BF0"/>
    <w:rsid w:val="00816E42"/>
    <w:rsid w:val="0081710E"/>
    <w:rsid w:val="00817584"/>
    <w:rsid w:val="008175C1"/>
    <w:rsid w:val="0081773E"/>
    <w:rsid w:val="0081779C"/>
    <w:rsid w:val="00817C66"/>
    <w:rsid w:val="00817DBD"/>
    <w:rsid w:val="00817EC1"/>
    <w:rsid w:val="00820124"/>
    <w:rsid w:val="008203C7"/>
    <w:rsid w:val="00820ADC"/>
    <w:rsid w:val="00820BBF"/>
    <w:rsid w:val="00820C49"/>
    <w:rsid w:val="00820C8A"/>
    <w:rsid w:val="00820FF5"/>
    <w:rsid w:val="008213F2"/>
    <w:rsid w:val="00821872"/>
    <w:rsid w:val="00821A61"/>
    <w:rsid w:val="00821A88"/>
    <w:rsid w:val="00821BBD"/>
    <w:rsid w:val="00821C28"/>
    <w:rsid w:val="00821C7E"/>
    <w:rsid w:val="00821D67"/>
    <w:rsid w:val="00821D7D"/>
    <w:rsid w:val="00821DDD"/>
    <w:rsid w:val="00821E66"/>
    <w:rsid w:val="00821FD7"/>
    <w:rsid w:val="008221C5"/>
    <w:rsid w:val="008226C2"/>
    <w:rsid w:val="00822714"/>
    <w:rsid w:val="008227F3"/>
    <w:rsid w:val="00822BFB"/>
    <w:rsid w:val="00822D54"/>
    <w:rsid w:val="008230A9"/>
    <w:rsid w:val="008242C8"/>
    <w:rsid w:val="008242E7"/>
    <w:rsid w:val="0082440B"/>
    <w:rsid w:val="00824733"/>
    <w:rsid w:val="00824BD0"/>
    <w:rsid w:val="00824F69"/>
    <w:rsid w:val="008255E0"/>
    <w:rsid w:val="0082569C"/>
    <w:rsid w:val="0082647F"/>
    <w:rsid w:val="00826691"/>
    <w:rsid w:val="0082682D"/>
    <w:rsid w:val="00826A2B"/>
    <w:rsid w:val="00826BF6"/>
    <w:rsid w:val="00826F24"/>
    <w:rsid w:val="00827384"/>
    <w:rsid w:val="0082747B"/>
    <w:rsid w:val="00827634"/>
    <w:rsid w:val="00827C3E"/>
    <w:rsid w:val="00830A2F"/>
    <w:rsid w:val="00830E6D"/>
    <w:rsid w:val="0083177B"/>
    <w:rsid w:val="008318CF"/>
    <w:rsid w:val="00831965"/>
    <w:rsid w:val="008319D7"/>
    <w:rsid w:val="00831C74"/>
    <w:rsid w:val="0083215F"/>
    <w:rsid w:val="008325F9"/>
    <w:rsid w:val="00833750"/>
    <w:rsid w:val="0083399B"/>
    <w:rsid w:val="00833B3C"/>
    <w:rsid w:val="008340A4"/>
    <w:rsid w:val="00834408"/>
    <w:rsid w:val="00834425"/>
    <w:rsid w:val="00834430"/>
    <w:rsid w:val="0083445C"/>
    <w:rsid w:val="00834D10"/>
    <w:rsid w:val="008354A2"/>
    <w:rsid w:val="00835ADC"/>
    <w:rsid w:val="00835AE2"/>
    <w:rsid w:val="00835AE9"/>
    <w:rsid w:val="00835F46"/>
    <w:rsid w:val="008366C6"/>
    <w:rsid w:val="00836816"/>
    <w:rsid w:val="00836EE6"/>
    <w:rsid w:val="0083728C"/>
    <w:rsid w:val="008376EE"/>
    <w:rsid w:val="008378AF"/>
    <w:rsid w:val="00837AAC"/>
    <w:rsid w:val="0084002D"/>
    <w:rsid w:val="008402A0"/>
    <w:rsid w:val="0084033D"/>
    <w:rsid w:val="0084086D"/>
    <w:rsid w:val="008413D9"/>
    <w:rsid w:val="00841457"/>
    <w:rsid w:val="00841733"/>
    <w:rsid w:val="00841A17"/>
    <w:rsid w:val="00842057"/>
    <w:rsid w:val="008420D2"/>
    <w:rsid w:val="0084224E"/>
    <w:rsid w:val="008424EA"/>
    <w:rsid w:val="008428F1"/>
    <w:rsid w:val="00842D9E"/>
    <w:rsid w:val="008431BA"/>
    <w:rsid w:val="00843345"/>
    <w:rsid w:val="00843607"/>
    <w:rsid w:val="00843673"/>
    <w:rsid w:val="00843737"/>
    <w:rsid w:val="008438F4"/>
    <w:rsid w:val="00843A7F"/>
    <w:rsid w:val="00844121"/>
    <w:rsid w:val="00844158"/>
    <w:rsid w:val="008445C6"/>
    <w:rsid w:val="008446AE"/>
    <w:rsid w:val="00844B0D"/>
    <w:rsid w:val="00844DB1"/>
    <w:rsid w:val="00844ECE"/>
    <w:rsid w:val="00845513"/>
    <w:rsid w:val="00845B48"/>
    <w:rsid w:val="00845E36"/>
    <w:rsid w:val="00846192"/>
    <w:rsid w:val="0084625D"/>
    <w:rsid w:val="0084630C"/>
    <w:rsid w:val="0084676B"/>
    <w:rsid w:val="00846D15"/>
    <w:rsid w:val="00846D8F"/>
    <w:rsid w:val="00846D98"/>
    <w:rsid w:val="0084714F"/>
    <w:rsid w:val="0084776B"/>
    <w:rsid w:val="00847828"/>
    <w:rsid w:val="00847A03"/>
    <w:rsid w:val="00847A1A"/>
    <w:rsid w:val="00847D3A"/>
    <w:rsid w:val="00847FDF"/>
    <w:rsid w:val="00850065"/>
    <w:rsid w:val="00850161"/>
    <w:rsid w:val="008506FB"/>
    <w:rsid w:val="008507EC"/>
    <w:rsid w:val="0085085C"/>
    <w:rsid w:val="0085193E"/>
    <w:rsid w:val="00851DDF"/>
    <w:rsid w:val="008522D2"/>
    <w:rsid w:val="00852431"/>
    <w:rsid w:val="008525C3"/>
    <w:rsid w:val="00852947"/>
    <w:rsid w:val="00852986"/>
    <w:rsid w:val="00852B21"/>
    <w:rsid w:val="00852CCD"/>
    <w:rsid w:val="00852FED"/>
    <w:rsid w:val="00853109"/>
    <w:rsid w:val="00853126"/>
    <w:rsid w:val="00853310"/>
    <w:rsid w:val="00853B08"/>
    <w:rsid w:val="00853B1D"/>
    <w:rsid w:val="00853B28"/>
    <w:rsid w:val="00853E6A"/>
    <w:rsid w:val="00853F08"/>
    <w:rsid w:val="00854638"/>
    <w:rsid w:val="008546B3"/>
    <w:rsid w:val="008547BD"/>
    <w:rsid w:val="00854A85"/>
    <w:rsid w:val="00854B99"/>
    <w:rsid w:val="00854D14"/>
    <w:rsid w:val="00854F7E"/>
    <w:rsid w:val="00855312"/>
    <w:rsid w:val="0085551E"/>
    <w:rsid w:val="0085564C"/>
    <w:rsid w:val="008556FC"/>
    <w:rsid w:val="00855B2F"/>
    <w:rsid w:val="00855B5B"/>
    <w:rsid w:val="00855BA0"/>
    <w:rsid w:val="008566E4"/>
    <w:rsid w:val="00856939"/>
    <w:rsid w:val="00856AEA"/>
    <w:rsid w:val="00856E14"/>
    <w:rsid w:val="008575DB"/>
    <w:rsid w:val="0085774A"/>
    <w:rsid w:val="00860133"/>
    <w:rsid w:val="00860272"/>
    <w:rsid w:val="008611FD"/>
    <w:rsid w:val="00861591"/>
    <w:rsid w:val="00861B15"/>
    <w:rsid w:val="00861D4E"/>
    <w:rsid w:val="00862040"/>
    <w:rsid w:val="0086219C"/>
    <w:rsid w:val="008628EA"/>
    <w:rsid w:val="00863351"/>
    <w:rsid w:val="00863BE2"/>
    <w:rsid w:val="00863CF3"/>
    <w:rsid w:val="00864264"/>
    <w:rsid w:val="0086432A"/>
    <w:rsid w:val="00864469"/>
    <w:rsid w:val="00865B93"/>
    <w:rsid w:val="00865E12"/>
    <w:rsid w:val="0086603F"/>
    <w:rsid w:val="00866422"/>
    <w:rsid w:val="00866604"/>
    <w:rsid w:val="00866CB7"/>
    <w:rsid w:val="00867232"/>
    <w:rsid w:val="008675D6"/>
    <w:rsid w:val="0086767B"/>
    <w:rsid w:val="008677EA"/>
    <w:rsid w:val="0086798D"/>
    <w:rsid w:val="00867C35"/>
    <w:rsid w:val="00867C4F"/>
    <w:rsid w:val="00867EA5"/>
    <w:rsid w:val="008700C7"/>
    <w:rsid w:val="008702F5"/>
    <w:rsid w:val="00870A81"/>
    <w:rsid w:val="008710E6"/>
    <w:rsid w:val="00871205"/>
    <w:rsid w:val="00871434"/>
    <w:rsid w:val="0087177D"/>
    <w:rsid w:val="00871849"/>
    <w:rsid w:val="008718FE"/>
    <w:rsid w:val="00871C30"/>
    <w:rsid w:val="00871D63"/>
    <w:rsid w:val="00871E65"/>
    <w:rsid w:val="00872045"/>
    <w:rsid w:val="0087274F"/>
    <w:rsid w:val="008729AC"/>
    <w:rsid w:val="00873015"/>
    <w:rsid w:val="00873D75"/>
    <w:rsid w:val="00873D8F"/>
    <w:rsid w:val="00873E43"/>
    <w:rsid w:val="00873F3F"/>
    <w:rsid w:val="0087481B"/>
    <w:rsid w:val="008748F4"/>
    <w:rsid w:val="0087490A"/>
    <w:rsid w:val="00874DE2"/>
    <w:rsid w:val="00875147"/>
    <w:rsid w:val="0087529D"/>
    <w:rsid w:val="00875CB3"/>
    <w:rsid w:val="008764FA"/>
    <w:rsid w:val="00877737"/>
    <w:rsid w:val="00877A46"/>
    <w:rsid w:val="00877C4A"/>
    <w:rsid w:val="00880175"/>
    <w:rsid w:val="00880320"/>
    <w:rsid w:val="0088084C"/>
    <w:rsid w:val="00880B7E"/>
    <w:rsid w:val="00880D7D"/>
    <w:rsid w:val="008815E3"/>
    <w:rsid w:val="008815EA"/>
    <w:rsid w:val="00881836"/>
    <w:rsid w:val="00881A73"/>
    <w:rsid w:val="00881D50"/>
    <w:rsid w:val="008824D0"/>
    <w:rsid w:val="008825FD"/>
    <w:rsid w:val="00882701"/>
    <w:rsid w:val="0088285A"/>
    <w:rsid w:val="008835C6"/>
    <w:rsid w:val="00883C0B"/>
    <w:rsid w:val="00883DC8"/>
    <w:rsid w:val="00884355"/>
    <w:rsid w:val="008843D7"/>
    <w:rsid w:val="00884E66"/>
    <w:rsid w:val="00884FBD"/>
    <w:rsid w:val="0088548A"/>
    <w:rsid w:val="00885CFF"/>
    <w:rsid w:val="00885D73"/>
    <w:rsid w:val="00885FD6"/>
    <w:rsid w:val="00886154"/>
    <w:rsid w:val="0088653D"/>
    <w:rsid w:val="00886720"/>
    <w:rsid w:val="00886924"/>
    <w:rsid w:val="00886A19"/>
    <w:rsid w:val="00886C60"/>
    <w:rsid w:val="008879FD"/>
    <w:rsid w:val="00890241"/>
    <w:rsid w:val="008908A1"/>
    <w:rsid w:val="00890950"/>
    <w:rsid w:val="00890A7D"/>
    <w:rsid w:val="00890BC8"/>
    <w:rsid w:val="00890C1E"/>
    <w:rsid w:val="008912EF"/>
    <w:rsid w:val="0089185D"/>
    <w:rsid w:val="008918D5"/>
    <w:rsid w:val="008918F9"/>
    <w:rsid w:val="0089195B"/>
    <w:rsid w:val="00891C11"/>
    <w:rsid w:val="00891EB7"/>
    <w:rsid w:val="00891F28"/>
    <w:rsid w:val="00892532"/>
    <w:rsid w:val="00892708"/>
    <w:rsid w:val="0089293E"/>
    <w:rsid w:val="008932B1"/>
    <w:rsid w:val="0089330C"/>
    <w:rsid w:val="00893522"/>
    <w:rsid w:val="0089370A"/>
    <w:rsid w:val="00893890"/>
    <w:rsid w:val="00893B23"/>
    <w:rsid w:val="00893C29"/>
    <w:rsid w:val="00893CC9"/>
    <w:rsid w:val="00894037"/>
    <w:rsid w:val="008949DE"/>
    <w:rsid w:val="00894EEC"/>
    <w:rsid w:val="008955B6"/>
    <w:rsid w:val="00895AFA"/>
    <w:rsid w:val="00895CFE"/>
    <w:rsid w:val="0089661E"/>
    <w:rsid w:val="0089668F"/>
    <w:rsid w:val="008966BA"/>
    <w:rsid w:val="00896864"/>
    <w:rsid w:val="008969B8"/>
    <w:rsid w:val="0089723F"/>
    <w:rsid w:val="00897613"/>
    <w:rsid w:val="008976B4"/>
    <w:rsid w:val="00897EC6"/>
    <w:rsid w:val="008A0137"/>
    <w:rsid w:val="008A014E"/>
    <w:rsid w:val="008A09B3"/>
    <w:rsid w:val="008A0A33"/>
    <w:rsid w:val="008A0C85"/>
    <w:rsid w:val="008A0CD4"/>
    <w:rsid w:val="008A0D70"/>
    <w:rsid w:val="008A0DC2"/>
    <w:rsid w:val="008A1077"/>
    <w:rsid w:val="008A1E01"/>
    <w:rsid w:val="008A1EB5"/>
    <w:rsid w:val="008A26CC"/>
    <w:rsid w:val="008A28AE"/>
    <w:rsid w:val="008A2958"/>
    <w:rsid w:val="008A2BE0"/>
    <w:rsid w:val="008A2CD8"/>
    <w:rsid w:val="008A2D00"/>
    <w:rsid w:val="008A2D44"/>
    <w:rsid w:val="008A2E8B"/>
    <w:rsid w:val="008A3794"/>
    <w:rsid w:val="008A39B6"/>
    <w:rsid w:val="008A3ADC"/>
    <w:rsid w:val="008A3CA4"/>
    <w:rsid w:val="008A41E5"/>
    <w:rsid w:val="008A43C9"/>
    <w:rsid w:val="008A4893"/>
    <w:rsid w:val="008A4B90"/>
    <w:rsid w:val="008A4FE7"/>
    <w:rsid w:val="008A5066"/>
    <w:rsid w:val="008A526D"/>
    <w:rsid w:val="008A52C0"/>
    <w:rsid w:val="008A551D"/>
    <w:rsid w:val="008A57DE"/>
    <w:rsid w:val="008A5AFE"/>
    <w:rsid w:val="008A6166"/>
    <w:rsid w:val="008A67DE"/>
    <w:rsid w:val="008A6853"/>
    <w:rsid w:val="008A68B4"/>
    <w:rsid w:val="008A6F2A"/>
    <w:rsid w:val="008A7113"/>
    <w:rsid w:val="008A7475"/>
    <w:rsid w:val="008A7B78"/>
    <w:rsid w:val="008A7CAE"/>
    <w:rsid w:val="008B0647"/>
    <w:rsid w:val="008B06AE"/>
    <w:rsid w:val="008B1304"/>
    <w:rsid w:val="008B16D8"/>
    <w:rsid w:val="008B17EC"/>
    <w:rsid w:val="008B1863"/>
    <w:rsid w:val="008B1E32"/>
    <w:rsid w:val="008B2136"/>
    <w:rsid w:val="008B21D9"/>
    <w:rsid w:val="008B2449"/>
    <w:rsid w:val="008B24FC"/>
    <w:rsid w:val="008B283C"/>
    <w:rsid w:val="008B2A0D"/>
    <w:rsid w:val="008B2DBD"/>
    <w:rsid w:val="008B30E2"/>
    <w:rsid w:val="008B3138"/>
    <w:rsid w:val="008B333A"/>
    <w:rsid w:val="008B3601"/>
    <w:rsid w:val="008B3A04"/>
    <w:rsid w:val="008B3BF2"/>
    <w:rsid w:val="008B3DFA"/>
    <w:rsid w:val="008B45BC"/>
    <w:rsid w:val="008B477E"/>
    <w:rsid w:val="008B4788"/>
    <w:rsid w:val="008B47DE"/>
    <w:rsid w:val="008B4834"/>
    <w:rsid w:val="008B4A0E"/>
    <w:rsid w:val="008B4BD2"/>
    <w:rsid w:val="008B4CFF"/>
    <w:rsid w:val="008B5197"/>
    <w:rsid w:val="008B55C5"/>
    <w:rsid w:val="008B5971"/>
    <w:rsid w:val="008B5D77"/>
    <w:rsid w:val="008B5FBF"/>
    <w:rsid w:val="008B604E"/>
    <w:rsid w:val="008B6068"/>
    <w:rsid w:val="008B66FF"/>
    <w:rsid w:val="008B6C91"/>
    <w:rsid w:val="008B71D8"/>
    <w:rsid w:val="008B738E"/>
    <w:rsid w:val="008B7EC4"/>
    <w:rsid w:val="008B7F63"/>
    <w:rsid w:val="008C03E2"/>
    <w:rsid w:val="008C0676"/>
    <w:rsid w:val="008C09C6"/>
    <w:rsid w:val="008C0CA3"/>
    <w:rsid w:val="008C1102"/>
    <w:rsid w:val="008C17C6"/>
    <w:rsid w:val="008C1817"/>
    <w:rsid w:val="008C18FA"/>
    <w:rsid w:val="008C22C8"/>
    <w:rsid w:val="008C2604"/>
    <w:rsid w:val="008C2621"/>
    <w:rsid w:val="008C2C35"/>
    <w:rsid w:val="008C3D8B"/>
    <w:rsid w:val="008C3DAD"/>
    <w:rsid w:val="008C4063"/>
    <w:rsid w:val="008C4784"/>
    <w:rsid w:val="008C4C5D"/>
    <w:rsid w:val="008C511E"/>
    <w:rsid w:val="008C511F"/>
    <w:rsid w:val="008C5309"/>
    <w:rsid w:val="008C5CEC"/>
    <w:rsid w:val="008C5F54"/>
    <w:rsid w:val="008C5F60"/>
    <w:rsid w:val="008C6789"/>
    <w:rsid w:val="008C7341"/>
    <w:rsid w:val="008C7F44"/>
    <w:rsid w:val="008D016D"/>
    <w:rsid w:val="008D0441"/>
    <w:rsid w:val="008D04A2"/>
    <w:rsid w:val="008D0560"/>
    <w:rsid w:val="008D074B"/>
    <w:rsid w:val="008D07B5"/>
    <w:rsid w:val="008D0914"/>
    <w:rsid w:val="008D09DF"/>
    <w:rsid w:val="008D0EE9"/>
    <w:rsid w:val="008D10C5"/>
    <w:rsid w:val="008D11C6"/>
    <w:rsid w:val="008D1D8C"/>
    <w:rsid w:val="008D1D94"/>
    <w:rsid w:val="008D1F05"/>
    <w:rsid w:val="008D1F39"/>
    <w:rsid w:val="008D2154"/>
    <w:rsid w:val="008D220D"/>
    <w:rsid w:val="008D23D2"/>
    <w:rsid w:val="008D2A28"/>
    <w:rsid w:val="008D2C94"/>
    <w:rsid w:val="008D37A9"/>
    <w:rsid w:val="008D38F2"/>
    <w:rsid w:val="008D3D44"/>
    <w:rsid w:val="008D464D"/>
    <w:rsid w:val="008D4D43"/>
    <w:rsid w:val="008D4FC8"/>
    <w:rsid w:val="008D508B"/>
    <w:rsid w:val="008D5B3F"/>
    <w:rsid w:val="008D632A"/>
    <w:rsid w:val="008D636F"/>
    <w:rsid w:val="008D67AA"/>
    <w:rsid w:val="008D6FDF"/>
    <w:rsid w:val="008D7230"/>
    <w:rsid w:val="008D747C"/>
    <w:rsid w:val="008D75BC"/>
    <w:rsid w:val="008D75F6"/>
    <w:rsid w:val="008D761F"/>
    <w:rsid w:val="008D7866"/>
    <w:rsid w:val="008D7C2F"/>
    <w:rsid w:val="008D7C87"/>
    <w:rsid w:val="008E0543"/>
    <w:rsid w:val="008E0D6A"/>
    <w:rsid w:val="008E16AE"/>
    <w:rsid w:val="008E16C1"/>
    <w:rsid w:val="008E1E62"/>
    <w:rsid w:val="008E20B6"/>
    <w:rsid w:val="008E2316"/>
    <w:rsid w:val="008E27BF"/>
    <w:rsid w:val="008E2EB6"/>
    <w:rsid w:val="008E3022"/>
    <w:rsid w:val="008E397E"/>
    <w:rsid w:val="008E3A32"/>
    <w:rsid w:val="008E3AC2"/>
    <w:rsid w:val="008E3DD9"/>
    <w:rsid w:val="008E4627"/>
    <w:rsid w:val="008E4FF6"/>
    <w:rsid w:val="008E5375"/>
    <w:rsid w:val="008E53C7"/>
    <w:rsid w:val="008E5B5E"/>
    <w:rsid w:val="008E6410"/>
    <w:rsid w:val="008E6492"/>
    <w:rsid w:val="008E7317"/>
    <w:rsid w:val="008E73AA"/>
    <w:rsid w:val="008E7836"/>
    <w:rsid w:val="008F0742"/>
    <w:rsid w:val="008F100E"/>
    <w:rsid w:val="008F107F"/>
    <w:rsid w:val="008F10FF"/>
    <w:rsid w:val="008F1A0F"/>
    <w:rsid w:val="008F1C13"/>
    <w:rsid w:val="008F2212"/>
    <w:rsid w:val="008F385B"/>
    <w:rsid w:val="008F4036"/>
    <w:rsid w:val="008F49C9"/>
    <w:rsid w:val="008F4AED"/>
    <w:rsid w:val="008F51B5"/>
    <w:rsid w:val="008F573C"/>
    <w:rsid w:val="008F583F"/>
    <w:rsid w:val="008F5F14"/>
    <w:rsid w:val="008F66F0"/>
    <w:rsid w:val="008F67AE"/>
    <w:rsid w:val="008F6AAA"/>
    <w:rsid w:val="008F6AB0"/>
    <w:rsid w:val="008F6AEC"/>
    <w:rsid w:val="008F6F1B"/>
    <w:rsid w:val="008F7F8F"/>
    <w:rsid w:val="008F7FE5"/>
    <w:rsid w:val="00900171"/>
    <w:rsid w:val="009003DE"/>
    <w:rsid w:val="00900AB3"/>
    <w:rsid w:val="00900AB7"/>
    <w:rsid w:val="0090211D"/>
    <w:rsid w:val="009022A4"/>
    <w:rsid w:val="00902788"/>
    <w:rsid w:val="0090284D"/>
    <w:rsid w:val="0090305A"/>
    <w:rsid w:val="00903B60"/>
    <w:rsid w:val="009041C1"/>
    <w:rsid w:val="00904AF5"/>
    <w:rsid w:val="0090564C"/>
    <w:rsid w:val="00905A9D"/>
    <w:rsid w:val="00905B81"/>
    <w:rsid w:val="00905BF6"/>
    <w:rsid w:val="00906117"/>
    <w:rsid w:val="00906127"/>
    <w:rsid w:val="009061C8"/>
    <w:rsid w:val="0090657A"/>
    <w:rsid w:val="009065B6"/>
    <w:rsid w:val="009069A8"/>
    <w:rsid w:val="00906E1C"/>
    <w:rsid w:val="00907089"/>
    <w:rsid w:val="009070E2"/>
    <w:rsid w:val="009072FA"/>
    <w:rsid w:val="0090742E"/>
    <w:rsid w:val="00907498"/>
    <w:rsid w:val="009076F1"/>
    <w:rsid w:val="00907C00"/>
    <w:rsid w:val="00907C67"/>
    <w:rsid w:val="00907F48"/>
    <w:rsid w:val="00910048"/>
    <w:rsid w:val="009108F5"/>
    <w:rsid w:val="00910913"/>
    <w:rsid w:val="00910B04"/>
    <w:rsid w:val="00910CC3"/>
    <w:rsid w:val="00910FE4"/>
    <w:rsid w:val="009111FD"/>
    <w:rsid w:val="009114F9"/>
    <w:rsid w:val="00911A21"/>
    <w:rsid w:val="009123BA"/>
    <w:rsid w:val="00912731"/>
    <w:rsid w:val="009127E9"/>
    <w:rsid w:val="00912A73"/>
    <w:rsid w:val="00912D61"/>
    <w:rsid w:val="0091304E"/>
    <w:rsid w:val="0091335B"/>
    <w:rsid w:val="009133E8"/>
    <w:rsid w:val="00913472"/>
    <w:rsid w:val="00913A45"/>
    <w:rsid w:val="00913D28"/>
    <w:rsid w:val="00914177"/>
    <w:rsid w:val="00914812"/>
    <w:rsid w:val="009149CB"/>
    <w:rsid w:val="00914CE0"/>
    <w:rsid w:val="00914CEF"/>
    <w:rsid w:val="00914E02"/>
    <w:rsid w:val="00915167"/>
    <w:rsid w:val="009155B6"/>
    <w:rsid w:val="0091572E"/>
    <w:rsid w:val="00915883"/>
    <w:rsid w:val="00915A86"/>
    <w:rsid w:val="009160D6"/>
    <w:rsid w:val="00916971"/>
    <w:rsid w:val="00916DD3"/>
    <w:rsid w:val="00917663"/>
    <w:rsid w:val="00917801"/>
    <w:rsid w:val="00920C21"/>
    <w:rsid w:val="00920F0F"/>
    <w:rsid w:val="00921121"/>
    <w:rsid w:val="0092119E"/>
    <w:rsid w:val="00921984"/>
    <w:rsid w:val="00921C0F"/>
    <w:rsid w:val="00921C1D"/>
    <w:rsid w:val="00921E34"/>
    <w:rsid w:val="00922289"/>
    <w:rsid w:val="0092238D"/>
    <w:rsid w:val="00922400"/>
    <w:rsid w:val="0092262F"/>
    <w:rsid w:val="00922914"/>
    <w:rsid w:val="0092302B"/>
    <w:rsid w:val="009230EA"/>
    <w:rsid w:val="009231CA"/>
    <w:rsid w:val="009235D0"/>
    <w:rsid w:val="00923944"/>
    <w:rsid w:val="00923E98"/>
    <w:rsid w:val="0092405C"/>
    <w:rsid w:val="0092407B"/>
    <w:rsid w:val="0092441D"/>
    <w:rsid w:val="00924889"/>
    <w:rsid w:val="009250DE"/>
    <w:rsid w:val="009251EE"/>
    <w:rsid w:val="009254A5"/>
    <w:rsid w:val="0092591C"/>
    <w:rsid w:val="00925C7F"/>
    <w:rsid w:val="00926328"/>
    <w:rsid w:val="0092643C"/>
    <w:rsid w:val="0092646D"/>
    <w:rsid w:val="0092648C"/>
    <w:rsid w:val="009268DA"/>
    <w:rsid w:val="00926CF6"/>
    <w:rsid w:val="00926FD2"/>
    <w:rsid w:val="00927258"/>
    <w:rsid w:val="00927924"/>
    <w:rsid w:val="009279BF"/>
    <w:rsid w:val="00930A72"/>
    <w:rsid w:val="00930EC4"/>
    <w:rsid w:val="00930FD0"/>
    <w:rsid w:val="00931096"/>
    <w:rsid w:val="0093163C"/>
    <w:rsid w:val="009316C4"/>
    <w:rsid w:val="00931B18"/>
    <w:rsid w:val="00931B1A"/>
    <w:rsid w:val="00931BEE"/>
    <w:rsid w:val="0093253F"/>
    <w:rsid w:val="00932649"/>
    <w:rsid w:val="009326D8"/>
    <w:rsid w:val="00932AD4"/>
    <w:rsid w:val="00932CFE"/>
    <w:rsid w:val="00932F70"/>
    <w:rsid w:val="0093397D"/>
    <w:rsid w:val="00933B92"/>
    <w:rsid w:val="00933ECE"/>
    <w:rsid w:val="00933FD8"/>
    <w:rsid w:val="0093403A"/>
    <w:rsid w:val="009343E1"/>
    <w:rsid w:val="00934536"/>
    <w:rsid w:val="009345EC"/>
    <w:rsid w:val="009353F7"/>
    <w:rsid w:val="00935908"/>
    <w:rsid w:val="00935975"/>
    <w:rsid w:val="00935C1B"/>
    <w:rsid w:val="00935CD2"/>
    <w:rsid w:val="00935F87"/>
    <w:rsid w:val="009363C9"/>
    <w:rsid w:val="00936565"/>
    <w:rsid w:val="00936B5F"/>
    <w:rsid w:val="00937049"/>
    <w:rsid w:val="009371C9"/>
    <w:rsid w:val="00937567"/>
    <w:rsid w:val="0093759A"/>
    <w:rsid w:val="00937762"/>
    <w:rsid w:val="00937CB5"/>
    <w:rsid w:val="009409FB"/>
    <w:rsid w:val="00940AD7"/>
    <w:rsid w:val="00940CB4"/>
    <w:rsid w:val="00940CF7"/>
    <w:rsid w:val="00940E4A"/>
    <w:rsid w:val="009419C2"/>
    <w:rsid w:val="00941CCD"/>
    <w:rsid w:val="0094204C"/>
    <w:rsid w:val="009422D5"/>
    <w:rsid w:val="00942526"/>
    <w:rsid w:val="0094299A"/>
    <w:rsid w:val="00942EE7"/>
    <w:rsid w:val="00942FD6"/>
    <w:rsid w:val="00943281"/>
    <w:rsid w:val="009436AF"/>
    <w:rsid w:val="0094375B"/>
    <w:rsid w:val="009440AB"/>
    <w:rsid w:val="00944628"/>
    <w:rsid w:val="00944F79"/>
    <w:rsid w:val="00945064"/>
    <w:rsid w:val="00945233"/>
    <w:rsid w:val="009456AE"/>
    <w:rsid w:val="009457A4"/>
    <w:rsid w:val="009458AA"/>
    <w:rsid w:val="00945B77"/>
    <w:rsid w:val="00945BA4"/>
    <w:rsid w:val="00945E60"/>
    <w:rsid w:val="00946208"/>
    <w:rsid w:val="0094642D"/>
    <w:rsid w:val="0094654A"/>
    <w:rsid w:val="00946641"/>
    <w:rsid w:val="009469D3"/>
    <w:rsid w:val="00946A41"/>
    <w:rsid w:val="00946C31"/>
    <w:rsid w:val="00946FFF"/>
    <w:rsid w:val="009470AD"/>
    <w:rsid w:val="009470CC"/>
    <w:rsid w:val="0094714C"/>
    <w:rsid w:val="009471DA"/>
    <w:rsid w:val="00947987"/>
    <w:rsid w:val="00947A6A"/>
    <w:rsid w:val="00947D1C"/>
    <w:rsid w:val="00947F2C"/>
    <w:rsid w:val="0095042F"/>
    <w:rsid w:val="00950470"/>
    <w:rsid w:val="0095092B"/>
    <w:rsid w:val="00950A97"/>
    <w:rsid w:val="00950E89"/>
    <w:rsid w:val="00951559"/>
    <w:rsid w:val="00951B55"/>
    <w:rsid w:val="00951C0D"/>
    <w:rsid w:val="00952361"/>
    <w:rsid w:val="00952FF4"/>
    <w:rsid w:val="00953168"/>
    <w:rsid w:val="00953504"/>
    <w:rsid w:val="0095407E"/>
    <w:rsid w:val="00954161"/>
    <w:rsid w:val="009545F2"/>
    <w:rsid w:val="00954795"/>
    <w:rsid w:val="00954F87"/>
    <w:rsid w:val="0095564D"/>
    <w:rsid w:val="00955C8D"/>
    <w:rsid w:val="00955E88"/>
    <w:rsid w:val="00956362"/>
    <w:rsid w:val="00956416"/>
    <w:rsid w:val="00956A02"/>
    <w:rsid w:val="00956AFD"/>
    <w:rsid w:val="00956B00"/>
    <w:rsid w:val="00957235"/>
    <w:rsid w:val="00957406"/>
    <w:rsid w:val="0095760A"/>
    <w:rsid w:val="00957818"/>
    <w:rsid w:val="00957D91"/>
    <w:rsid w:val="009601AF"/>
    <w:rsid w:val="00960614"/>
    <w:rsid w:val="0096061A"/>
    <w:rsid w:val="00960AF8"/>
    <w:rsid w:val="00960E37"/>
    <w:rsid w:val="00960F5A"/>
    <w:rsid w:val="0096105C"/>
    <w:rsid w:val="00961203"/>
    <w:rsid w:val="00961E43"/>
    <w:rsid w:val="0096207B"/>
    <w:rsid w:val="0096219D"/>
    <w:rsid w:val="00962218"/>
    <w:rsid w:val="0096223E"/>
    <w:rsid w:val="00962799"/>
    <w:rsid w:val="00962A76"/>
    <w:rsid w:val="00962B60"/>
    <w:rsid w:val="00962D77"/>
    <w:rsid w:val="00962E64"/>
    <w:rsid w:val="00963782"/>
    <w:rsid w:val="009639D5"/>
    <w:rsid w:val="009644DF"/>
    <w:rsid w:val="00964670"/>
    <w:rsid w:val="00965086"/>
    <w:rsid w:val="009652C5"/>
    <w:rsid w:val="009652DC"/>
    <w:rsid w:val="00965618"/>
    <w:rsid w:val="00965F4F"/>
    <w:rsid w:val="0096652E"/>
    <w:rsid w:val="00966AEF"/>
    <w:rsid w:val="0096703C"/>
    <w:rsid w:val="009676BC"/>
    <w:rsid w:val="00967728"/>
    <w:rsid w:val="00967C3D"/>
    <w:rsid w:val="00970009"/>
    <w:rsid w:val="00970510"/>
    <w:rsid w:val="009705A0"/>
    <w:rsid w:val="009707A3"/>
    <w:rsid w:val="009711A9"/>
    <w:rsid w:val="00971396"/>
    <w:rsid w:val="00971615"/>
    <w:rsid w:val="00971A43"/>
    <w:rsid w:val="00971FA4"/>
    <w:rsid w:val="0097292E"/>
    <w:rsid w:val="00972AE3"/>
    <w:rsid w:val="00972DE8"/>
    <w:rsid w:val="00972E95"/>
    <w:rsid w:val="00972F15"/>
    <w:rsid w:val="00973132"/>
    <w:rsid w:val="00973161"/>
    <w:rsid w:val="0097328A"/>
    <w:rsid w:val="009736CE"/>
    <w:rsid w:val="0097388E"/>
    <w:rsid w:val="0097407B"/>
    <w:rsid w:val="00974A4A"/>
    <w:rsid w:val="00974FE1"/>
    <w:rsid w:val="009759CF"/>
    <w:rsid w:val="00975A05"/>
    <w:rsid w:val="0097603E"/>
    <w:rsid w:val="00976C3F"/>
    <w:rsid w:val="00976CA8"/>
    <w:rsid w:val="0097701C"/>
    <w:rsid w:val="009775EE"/>
    <w:rsid w:val="009775F9"/>
    <w:rsid w:val="00980158"/>
    <w:rsid w:val="0098041E"/>
    <w:rsid w:val="00980798"/>
    <w:rsid w:val="00980880"/>
    <w:rsid w:val="00980A73"/>
    <w:rsid w:val="00980D34"/>
    <w:rsid w:val="00981F08"/>
    <w:rsid w:val="00982233"/>
    <w:rsid w:val="009823F3"/>
    <w:rsid w:val="009828F5"/>
    <w:rsid w:val="00983199"/>
    <w:rsid w:val="009831B3"/>
    <w:rsid w:val="009835F5"/>
    <w:rsid w:val="0098385C"/>
    <w:rsid w:val="009838BD"/>
    <w:rsid w:val="0098391F"/>
    <w:rsid w:val="00983DB8"/>
    <w:rsid w:val="00984089"/>
    <w:rsid w:val="00984734"/>
    <w:rsid w:val="00984EE6"/>
    <w:rsid w:val="009851CA"/>
    <w:rsid w:val="0098576D"/>
    <w:rsid w:val="009857C7"/>
    <w:rsid w:val="009858CC"/>
    <w:rsid w:val="0098597D"/>
    <w:rsid w:val="00985CC9"/>
    <w:rsid w:val="00985FEF"/>
    <w:rsid w:val="00986AE0"/>
    <w:rsid w:val="00986E70"/>
    <w:rsid w:val="00986EE0"/>
    <w:rsid w:val="009872AF"/>
    <w:rsid w:val="009872B7"/>
    <w:rsid w:val="00987D48"/>
    <w:rsid w:val="009906F6"/>
    <w:rsid w:val="00990718"/>
    <w:rsid w:val="009908CA"/>
    <w:rsid w:val="0099168E"/>
    <w:rsid w:val="0099184B"/>
    <w:rsid w:val="00991903"/>
    <w:rsid w:val="00991962"/>
    <w:rsid w:val="00991E7C"/>
    <w:rsid w:val="00991EEB"/>
    <w:rsid w:val="00992582"/>
    <w:rsid w:val="00992772"/>
    <w:rsid w:val="00992822"/>
    <w:rsid w:val="00992A32"/>
    <w:rsid w:val="00992AD8"/>
    <w:rsid w:val="00992B34"/>
    <w:rsid w:val="0099307A"/>
    <w:rsid w:val="00993162"/>
    <w:rsid w:val="00993204"/>
    <w:rsid w:val="009936F3"/>
    <w:rsid w:val="00993E21"/>
    <w:rsid w:val="00993E45"/>
    <w:rsid w:val="00993ED5"/>
    <w:rsid w:val="0099403E"/>
    <w:rsid w:val="009942F9"/>
    <w:rsid w:val="009942FF"/>
    <w:rsid w:val="009943FC"/>
    <w:rsid w:val="009944F7"/>
    <w:rsid w:val="009949E5"/>
    <w:rsid w:val="009952F1"/>
    <w:rsid w:val="009953D5"/>
    <w:rsid w:val="00995625"/>
    <w:rsid w:val="009957ED"/>
    <w:rsid w:val="00995C55"/>
    <w:rsid w:val="00995D61"/>
    <w:rsid w:val="00996412"/>
    <w:rsid w:val="00996686"/>
    <w:rsid w:val="00996882"/>
    <w:rsid w:val="00997512"/>
    <w:rsid w:val="009978C8"/>
    <w:rsid w:val="00997D1F"/>
    <w:rsid w:val="00997DCD"/>
    <w:rsid w:val="009A005F"/>
    <w:rsid w:val="009A03EE"/>
    <w:rsid w:val="009A04EE"/>
    <w:rsid w:val="009A067B"/>
    <w:rsid w:val="009A0769"/>
    <w:rsid w:val="009A0AA5"/>
    <w:rsid w:val="009A0ABA"/>
    <w:rsid w:val="009A0E03"/>
    <w:rsid w:val="009A0E28"/>
    <w:rsid w:val="009A0E88"/>
    <w:rsid w:val="009A12A5"/>
    <w:rsid w:val="009A1475"/>
    <w:rsid w:val="009A14DF"/>
    <w:rsid w:val="009A1619"/>
    <w:rsid w:val="009A1BF8"/>
    <w:rsid w:val="009A1CD1"/>
    <w:rsid w:val="009A1FD8"/>
    <w:rsid w:val="009A23F7"/>
    <w:rsid w:val="009A2594"/>
    <w:rsid w:val="009A28DB"/>
    <w:rsid w:val="009A2B9B"/>
    <w:rsid w:val="009A2C4B"/>
    <w:rsid w:val="009A304A"/>
    <w:rsid w:val="009A322E"/>
    <w:rsid w:val="009A39D2"/>
    <w:rsid w:val="009A3B19"/>
    <w:rsid w:val="009A3DFB"/>
    <w:rsid w:val="009A40D1"/>
    <w:rsid w:val="009A41F4"/>
    <w:rsid w:val="009A437E"/>
    <w:rsid w:val="009A45E6"/>
    <w:rsid w:val="009A51D8"/>
    <w:rsid w:val="009A5C2C"/>
    <w:rsid w:val="009A64FC"/>
    <w:rsid w:val="009A6653"/>
    <w:rsid w:val="009A6D92"/>
    <w:rsid w:val="009A7138"/>
    <w:rsid w:val="009A7162"/>
    <w:rsid w:val="009A740B"/>
    <w:rsid w:val="009A75E2"/>
    <w:rsid w:val="009A7A9C"/>
    <w:rsid w:val="009B0303"/>
    <w:rsid w:val="009B037B"/>
    <w:rsid w:val="009B03D5"/>
    <w:rsid w:val="009B059D"/>
    <w:rsid w:val="009B0DC6"/>
    <w:rsid w:val="009B1121"/>
    <w:rsid w:val="009B12DD"/>
    <w:rsid w:val="009B1404"/>
    <w:rsid w:val="009B149C"/>
    <w:rsid w:val="009B1543"/>
    <w:rsid w:val="009B156C"/>
    <w:rsid w:val="009B18BA"/>
    <w:rsid w:val="009B1A77"/>
    <w:rsid w:val="009B1C02"/>
    <w:rsid w:val="009B2541"/>
    <w:rsid w:val="009B2B5F"/>
    <w:rsid w:val="009B2BEB"/>
    <w:rsid w:val="009B2F20"/>
    <w:rsid w:val="009B339F"/>
    <w:rsid w:val="009B4802"/>
    <w:rsid w:val="009B4B79"/>
    <w:rsid w:val="009B4C28"/>
    <w:rsid w:val="009B55E2"/>
    <w:rsid w:val="009B5A8E"/>
    <w:rsid w:val="009B606B"/>
    <w:rsid w:val="009B612B"/>
    <w:rsid w:val="009B6486"/>
    <w:rsid w:val="009B6549"/>
    <w:rsid w:val="009B6728"/>
    <w:rsid w:val="009B69A2"/>
    <w:rsid w:val="009B6C82"/>
    <w:rsid w:val="009B6EBD"/>
    <w:rsid w:val="009B736B"/>
    <w:rsid w:val="009B75A6"/>
    <w:rsid w:val="009B7710"/>
    <w:rsid w:val="009B7E3C"/>
    <w:rsid w:val="009B7ECA"/>
    <w:rsid w:val="009C1950"/>
    <w:rsid w:val="009C1D4F"/>
    <w:rsid w:val="009C21E7"/>
    <w:rsid w:val="009C238C"/>
    <w:rsid w:val="009C23D7"/>
    <w:rsid w:val="009C27E7"/>
    <w:rsid w:val="009C295D"/>
    <w:rsid w:val="009C41DC"/>
    <w:rsid w:val="009C4634"/>
    <w:rsid w:val="009C472C"/>
    <w:rsid w:val="009C4885"/>
    <w:rsid w:val="009C4941"/>
    <w:rsid w:val="009C4BFE"/>
    <w:rsid w:val="009C4CA5"/>
    <w:rsid w:val="009C501C"/>
    <w:rsid w:val="009C51CC"/>
    <w:rsid w:val="009C5451"/>
    <w:rsid w:val="009C55F5"/>
    <w:rsid w:val="009C5AD1"/>
    <w:rsid w:val="009C5C36"/>
    <w:rsid w:val="009C5C5A"/>
    <w:rsid w:val="009C5E65"/>
    <w:rsid w:val="009C6960"/>
    <w:rsid w:val="009C6CAF"/>
    <w:rsid w:val="009C6CF6"/>
    <w:rsid w:val="009C6D40"/>
    <w:rsid w:val="009C6F56"/>
    <w:rsid w:val="009C7137"/>
    <w:rsid w:val="009C74A9"/>
    <w:rsid w:val="009C754D"/>
    <w:rsid w:val="009C7B05"/>
    <w:rsid w:val="009C7B6D"/>
    <w:rsid w:val="009C7F04"/>
    <w:rsid w:val="009C7F8A"/>
    <w:rsid w:val="009C7FF0"/>
    <w:rsid w:val="009D0B69"/>
    <w:rsid w:val="009D0C12"/>
    <w:rsid w:val="009D0F98"/>
    <w:rsid w:val="009D1130"/>
    <w:rsid w:val="009D1484"/>
    <w:rsid w:val="009D17BA"/>
    <w:rsid w:val="009D1852"/>
    <w:rsid w:val="009D1B30"/>
    <w:rsid w:val="009D240A"/>
    <w:rsid w:val="009D25B7"/>
    <w:rsid w:val="009D2677"/>
    <w:rsid w:val="009D2984"/>
    <w:rsid w:val="009D34B5"/>
    <w:rsid w:val="009D3EE0"/>
    <w:rsid w:val="009D42BA"/>
    <w:rsid w:val="009D433A"/>
    <w:rsid w:val="009D4469"/>
    <w:rsid w:val="009D4652"/>
    <w:rsid w:val="009D4AA7"/>
    <w:rsid w:val="009D4F35"/>
    <w:rsid w:val="009D5171"/>
    <w:rsid w:val="009D5D34"/>
    <w:rsid w:val="009D5DA7"/>
    <w:rsid w:val="009D5E1A"/>
    <w:rsid w:val="009D6225"/>
    <w:rsid w:val="009D66F4"/>
    <w:rsid w:val="009D69E9"/>
    <w:rsid w:val="009D6B40"/>
    <w:rsid w:val="009D6EAE"/>
    <w:rsid w:val="009D6EEA"/>
    <w:rsid w:val="009D7070"/>
    <w:rsid w:val="009D7199"/>
    <w:rsid w:val="009D720F"/>
    <w:rsid w:val="009D74C7"/>
    <w:rsid w:val="009D74F5"/>
    <w:rsid w:val="009D76C7"/>
    <w:rsid w:val="009D795B"/>
    <w:rsid w:val="009D7F86"/>
    <w:rsid w:val="009E01E8"/>
    <w:rsid w:val="009E0F9C"/>
    <w:rsid w:val="009E1231"/>
    <w:rsid w:val="009E1255"/>
    <w:rsid w:val="009E244A"/>
    <w:rsid w:val="009E26E3"/>
    <w:rsid w:val="009E27C1"/>
    <w:rsid w:val="009E2960"/>
    <w:rsid w:val="009E2B00"/>
    <w:rsid w:val="009E2F51"/>
    <w:rsid w:val="009E309D"/>
    <w:rsid w:val="009E39BE"/>
    <w:rsid w:val="009E3B08"/>
    <w:rsid w:val="009E404B"/>
    <w:rsid w:val="009E41ED"/>
    <w:rsid w:val="009E4598"/>
    <w:rsid w:val="009E478E"/>
    <w:rsid w:val="009E4803"/>
    <w:rsid w:val="009E487C"/>
    <w:rsid w:val="009E4898"/>
    <w:rsid w:val="009E4B9C"/>
    <w:rsid w:val="009E50A1"/>
    <w:rsid w:val="009E5514"/>
    <w:rsid w:val="009E562C"/>
    <w:rsid w:val="009E597D"/>
    <w:rsid w:val="009E5A49"/>
    <w:rsid w:val="009E5CEB"/>
    <w:rsid w:val="009E607F"/>
    <w:rsid w:val="009E6318"/>
    <w:rsid w:val="009E6332"/>
    <w:rsid w:val="009E6D9C"/>
    <w:rsid w:val="009E769D"/>
    <w:rsid w:val="009E7777"/>
    <w:rsid w:val="009E7919"/>
    <w:rsid w:val="009E7A0B"/>
    <w:rsid w:val="009E7AE7"/>
    <w:rsid w:val="009E7B92"/>
    <w:rsid w:val="009F01FC"/>
    <w:rsid w:val="009F02EE"/>
    <w:rsid w:val="009F072B"/>
    <w:rsid w:val="009F0922"/>
    <w:rsid w:val="009F0964"/>
    <w:rsid w:val="009F09CE"/>
    <w:rsid w:val="009F0A61"/>
    <w:rsid w:val="009F0B09"/>
    <w:rsid w:val="009F0E40"/>
    <w:rsid w:val="009F1039"/>
    <w:rsid w:val="009F114A"/>
    <w:rsid w:val="009F1183"/>
    <w:rsid w:val="009F15E1"/>
    <w:rsid w:val="009F1EF7"/>
    <w:rsid w:val="009F23CF"/>
    <w:rsid w:val="009F2713"/>
    <w:rsid w:val="009F27BE"/>
    <w:rsid w:val="009F290C"/>
    <w:rsid w:val="009F2A93"/>
    <w:rsid w:val="009F2B5C"/>
    <w:rsid w:val="009F2E36"/>
    <w:rsid w:val="009F2F36"/>
    <w:rsid w:val="009F3463"/>
    <w:rsid w:val="009F379A"/>
    <w:rsid w:val="009F37C2"/>
    <w:rsid w:val="009F386F"/>
    <w:rsid w:val="009F3918"/>
    <w:rsid w:val="009F3985"/>
    <w:rsid w:val="009F39A8"/>
    <w:rsid w:val="009F4100"/>
    <w:rsid w:val="009F43C0"/>
    <w:rsid w:val="009F45E5"/>
    <w:rsid w:val="009F47E5"/>
    <w:rsid w:val="009F49C8"/>
    <w:rsid w:val="009F4E6D"/>
    <w:rsid w:val="009F4E92"/>
    <w:rsid w:val="009F4FB2"/>
    <w:rsid w:val="009F5168"/>
    <w:rsid w:val="009F5897"/>
    <w:rsid w:val="009F591C"/>
    <w:rsid w:val="009F5DBF"/>
    <w:rsid w:val="009F5DC7"/>
    <w:rsid w:val="009F5F0E"/>
    <w:rsid w:val="009F6214"/>
    <w:rsid w:val="009F636E"/>
    <w:rsid w:val="009F66AA"/>
    <w:rsid w:val="009F746A"/>
    <w:rsid w:val="009F78D3"/>
    <w:rsid w:val="009F7A53"/>
    <w:rsid w:val="00A004AA"/>
    <w:rsid w:val="00A00620"/>
    <w:rsid w:val="00A00A9D"/>
    <w:rsid w:val="00A015FC"/>
    <w:rsid w:val="00A019B4"/>
    <w:rsid w:val="00A01E1B"/>
    <w:rsid w:val="00A02170"/>
    <w:rsid w:val="00A02A06"/>
    <w:rsid w:val="00A02A20"/>
    <w:rsid w:val="00A036A9"/>
    <w:rsid w:val="00A03A20"/>
    <w:rsid w:val="00A03C74"/>
    <w:rsid w:val="00A03D51"/>
    <w:rsid w:val="00A03E1E"/>
    <w:rsid w:val="00A03EAC"/>
    <w:rsid w:val="00A04052"/>
    <w:rsid w:val="00A0446B"/>
    <w:rsid w:val="00A04573"/>
    <w:rsid w:val="00A04617"/>
    <w:rsid w:val="00A046AF"/>
    <w:rsid w:val="00A04B57"/>
    <w:rsid w:val="00A04FAF"/>
    <w:rsid w:val="00A05B18"/>
    <w:rsid w:val="00A05CBB"/>
    <w:rsid w:val="00A05E3A"/>
    <w:rsid w:val="00A06431"/>
    <w:rsid w:val="00A06502"/>
    <w:rsid w:val="00A06785"/>
    <w:rsid w:val="00A06C4E"/>
    <w:rsid w:val="00A06FCF"/>
    <w:rsid w:val="00A072F1"/>
    <w:rsid w:val="00A075C3"/>
    <w:rsid w:val="00A07A74"/>
    <w:rsid w:val="00A07A7A"/>
    <w:rsid w:val="00A07EDA"/>
    <w:rsid w:val="00A07F30"/>
    <w:rsid w:val="00A07FB8"/>
    <w:rsid w:val="00A10138"/>
    <w:rsid w:val="00A1052D"/>
    <w:rsid w:val="00A10A07"/>
    <w:rsid w:val="00A10C7E"/>
    <w:rsid w:val="00A10DA7"/>
    <w:rsid w:val="00A1117E"/>
    <w:rsid w:val="00A114FE"/>
    <w:rsid w:val="00A1157B"/>
    <w:rsid w:val="00A11798"/>
    <w:rsid w:val="00A1195D"/>
    <w:rsid w:val="00A122E5"/>
    <w:rsid w:val="00A1236C"/>
    <w:rsid w:val="00A125B7"/>
    <w:rsid w:val="00A12691"/>
    <w:rsid w:val="00A12B71"/>
    <w:rsid w:val="00A12BC2"/>
    <w:rsid w:val="00A12D87"/>
    <w:rsid w:val="00A12EA2"/>
    <w:rsid w:val="00A1308F"/>
    <w:rsid w:val="00A13234"/>
    <w:rsid w:val="00A136C9"/>
    <w:rsid w:val="00A138A8"/>
    <w:rsid w:val="00A1394A"/>
    <w:rsid w:val="00A13A08"/>
    <w:rsid w:val="00A13AED"/>
    <w:rsid w:val="00A13F19"/>
    <w:rsid w:val="00A14033"/>
    <w:rsid w:val="00A145FB"/>
    <w:rsid w:val="00A1513A"/>
    <w:rsid w:val="00A159A0"/>
    <w:rsid w:val="00A15C48"/>
    <w:rsid w:val="00A15CFA"/>
    <w:rsid w:val="00A163E8"/>
    <w:rsid w:val="00A16AF8"/>
    <w:rsid w:val="00A16D41"/>
    <w:rsid w:val="00A1741C"/>
    <w:rsid w:val="00A17643"/>
    <w:rsid w:val="00A1782A"/>
    <w:rsid w:val="00A179D8"/>
    <w:rsid w:val="00A17E52"/>
    <w:rsid w:val="00A17E56"/>
    <w:rsid w:val="00A17FC5"/>
    <w:rsid w:val="00A202CF"/>
    <w:rsid w:val="00A204CB"/>
    <w:rsid w:val="00A20DD7"/>
    <w:rsid w:val="00A2112E"/>
    <w:rsid w:val="00A215F2"/>
    <w:rsid w:val="00A21675"/>
    <w:rsid w:val="00A217FE"/>
    <w:rsid w:val="00A21B51"/>
    <w:rsid w:val="00A222D3"/>
    <w:rsid w:val="00A22B93"/>
    <w:rsid w:val="00A23006"/>
    <w:rsid w:val="00A23695"/>
    <w:rsid w:val="00A236A9"/>
    <w:rsid w:val="00A236AE"/>
    <w:rsid w:val="00A23EDA"/>
    <w:rsid w:val="00A23EF3"/>
    <w:rsid w:val="00A23FB2"/>
    <w:rsid w:val="00A2432A"/>
    <w:rsid w:val="00A24431"/>
    <w:rsid w:val="00A24448"/>
    <w:rsid w:val="00A24498"/>
    <w:rsid w:val="00A2463B"/>
    <w:rsid w:val="00A2466E"/>
    <w:rsid w:val="00A24897"/>
    <w:rsid w:val="00A24CF9"/>
    <w:rsid w:val="00A24D10"/>
    <w:rsid w:val="00A24EE0"/>
    <w:rsid w:val="00A253D6"/>
    <w:rsid w:val="00A25463"/>
    <w:rsid w:val="00A25586"/>
    <w:rsid w:val="00A25A39"/>
    <w:rsid w:val="00A26370"/>
    <w:rsid w:val="00A26B30"/>
    <w:rsid w:val="00A26FFA"/>
    <w:rsid w:val="00A27464"/>
    <w:rsid w:val="00A27531"/>
    <w:rsid w:val="00A277EE"/>
    <w:rsid w:val="00A27DF2"/>
    <w:rsid w:val="00A27EB6"/>
    <w:rsid w:val="00A27F17"/>
    <w:rsid w:val="00A3087F"/>
    <w:rsid w:val="00A308E7"/>
    <w:rsid w:val="00A30ABF"/>
    <w:rsid w:val="00A30E6C"/>
    <w:rsid w:val="00A314E6"/>
    <w:rsid w:val="00A315F9"/>
    <w:rsid w:val="00A31D3E"/>
    <w:rsid w:val="00A31E00"/>
    <w:rsid w:val="00A324B8"/>
    <w:rsid w:val="00A3283C"/>
    <w:rsid w:val="00A329C8"/>
    <w:rsid w:val="00A32F1C"/>
    <w:rsid w:val="00A32FC2"/>
    <w:rsid w:val="00A3315D"/>
    <w:rsid w:val="00A3331C"/>
    <w:rsid w:val="00A3337B"/>
    <w:rsid w:val="00A33472"/>
    <w:rsid w:val="00A338D3"/>
    <w:rsid w:val="00A33F01"/>
    <w:rsid w:val="00A34159"/>
    <w:rsid w:val="00A34647"/>
    <w:rsid w:val="00A346A5"/>
    <w:rsid w:val="00A348FD"/>
    <w:rsid w:val="00A34A24"/>
    <w:rsid w:val="00A34DF9"/>
    <w:rsid w:val="00A34E00"/>
    <w:rsid w:val="00A350FB"/>
    <w:rsid w:val="00A3536F"/>
    <w:rsid w:val="00A35A2B"/>
    <w:rsid w:val="00A35DAC"/>
    <w:rsid w:val="00A35E5E"/>
    <w:rsid w:val="00A35F3A"/>
    <w:rsid w:val="00A35FBD"/>
    <w:rsid w:val="00A36638"/>
    <w:rsid w:val="00A36713"/>
    <w:rsid w:val="00A3672E"/>
    <w:rsid w:val="00A36F73"/>
    <w:rsid w:val="00A36FAE"/>
    <w:rsid w:val="00A4017D"/>
    <w:rsid w:val="00A4051C"/>
    <w:rsid w:val="00A4062C"/>
    <w:rsid w:val="00A40676"/>
    <w:rsid w:val="00A407C6"/>
    <w:rsid w:val="00A40ABD"/>
    <w:rsid w:val="00A40B53"/>
    <w:rsid w:val="00A410BD"/>
    <w:rsid w:val="00A412E3"/>
    <w:rsid w:val="00A4131C"/>
    <w:rsid w:val="00A41465"/>
    <w:rsid w:val="00A41B9A"/>
    <w:rsid w:val="00A41BED"/>
    <w:rsid w:val="00A41D48"/>
    <w:rsid w:val="00A4226D"/>
    <w:rsid w:val="00A42795"/>
    <w:rsid w:val="00A42BC9"/>
    <w:rsid w:val="00A42C76"/>
    <w:rsid w:val="00A42E93"/>
    <w:rsid w:val="00A42EC2"/>
    <w:rsid w:val="00A43031"/>
    <w:rsid w:val="00A43175"/>
    <w:rsid w:val="00A43510"/>
    <w:rsid w:val="00A43A5B"/>
    <w:rsid w:val="00A43BD2"/>
    <w:rsid w:val="00A43C43"/>
    <w:rsid w:val="00A43C51"/>
    <w:rsid w:val="00A43E57"/>
    <w:rsid w:val="00A4552B"/>
    <w:rsid w:val="00A4559A"/>
    <w:rsid w:val="00A455DC"/>
    <w:rsid w:val="00A45D92"/>
    <w:rsid w:val="00A46657"/>
    <w:rsid w:val="00A46B14"/>
    <w:rsid w:val="00A46DCA"/>
    <w:rsid w:val="00A46E67"/>
    <w:rsid w:val="00A470C0"/>
    <w:rsid w:val="00A47508"/>
    <w:rsid w:val="00A475F3"/>
    <w:rsid w:val="00A4797E"/>
    <w:rsid w:val="00A479A5"/>
    <w:rsid w:val="00A47B15"/>
    <w:rsid w:val="00A47B50"/>
    <w:rsid w:val="00A504B9"/>
    <w:rsid w:val="00A504E9"/>
    <w:rsid w:val="00A507B3"/>
    <w:rsid w:val="00A508F7"/>
    <w:rsid w:val="00A50C58"/>
    <w:rsid w:val="00A50F16"/>
    <w:rsid w:val="00A524BB"/>
    <w:rsid w:val="00A52A4E"/>
    <w:rsid w:val="00A533D4"/>
    <w:rsid w:val="00A53691"/>
    <w:rsid w:val="00A5375C"/>
    <w:rsid w:val="00A53829"/>
    <w:rsid w:val="00A53B0B"/>
    <w:rsid w:val="00A53BC7"/>
    <w:rsid w:val="00A53D28"/>
    <w:rsid w:val="00A53FF7"/>
    <w:rsid w:val="00A54323"/>
    <w:rsid w:val="00A546C4"/>
    <w:rsid w:val="00A5474A"/>
    <w:rsid w:val="00A54F03"/>
    <w:rsid w:val="00A54F09"/>
    <w:rsid w:val="00A55296"/>
    <w:rsid w:val="00A5551A"/>
    <w:rsid w:val="00A56047"/>
    <w:rsid w:val="00A56139"/>
    <w:rsid w:val="00A56201"/>
    <w:rsid w:val="00A563E3"/>
    <w:rsid w:val="00A56641"/>
    <w:rsid w:val="00A5679C"/>
    <w:rsid w:val="00A575FA"/>
    <w:rsid w:val="00A5761E"/>
    <w:rsid w:val="00A57FB5"/>
    <w:rsid w:val="00A60442"/>
    <w:rsid w:val="00A60470"/>
    <w:rsid w:val="00A608A7"/>
    <w:rsid w:val="00A608C0"/>
    <w:rsid w:val="00A6096B"/>
    <w:rsid w:val="00A60E2D"/>
    <w:rsid w:val="00A61413"/>
    <w:rsid w:val="00A61766"/>
    <w:rsid w:val="00A617AB"/>
    <w:rsid w:val="00A62302"/>
    <w:rsid w:val="00A629EB"/>
    <w:rsid w:val="00A62DD5"/>
    <w:rsid w:val="00A62EB4"/>
    <w:rsid w:val="00A637EF"/>
    <w:rsid w:val="00A6397B"/>
    <w:rsid w:val="00A63A51"/>
    <w:rsid w:val="00A63CBF"/>
    <w:rsid w:val="00A63D66"/>
    <w:rsid w:val="00A63F73"/>
    <w:rsid w:val="00A64060"/>
    <w:rsid w:val="00A641CE"/>
    <w:rsid w:val="00A64531"/>
    <w:rsid w:val="00A65682"/>
    <w:rsid w:val="00A65E3F"/>
    <w:rsid w:val="00A664FD"/>
    <w:rsid w:val="00A66737"/>
    <w:rsid w:val="00A6674D"/>
    <w:rsid w:val="00A66EAF"/>
    <w:rsid w:val="00A66F4B"/>
    <w:rsid w:val="00A672F1"/>
    <w:rsid w:val="00A67ED8"/>
    <w:rsid w:val="00A70240"/>
    <w:rsid w:val="00A702E1"/>
    <w:rsid w:val="00A704AD"/>
    <w:rsid w:val="00A70652"/>
    <w:rsid w:val="00A7171A"/>
    <w:rsid w:val="00A71B47"/>
    <w:rsid w:val="00A71C1B"/>
    <w:rsid w:val="00A71C31"/>
    <w:rsid w:val="00A71C4D"/>
    <w:rsid w:val="00A71E03"/>
    <w:rsid w:val="00A7207D"/>
    <w:rsid w:val="00A720AE"/>
    <w:rsid w:val="00A726A2"/>
    <w:rsid w:val="00A728A8"/>
    <w:rsid w:val="00A72EDE"/>
    <w:rsid w:val="00A732F9"/>
    <w:rsid w:val="00A737C7"/>
    <w:rsid w:val="00A738B6"/>
    <w:rsid w:val="00A73B93"/>
    <w:rsid w:val="00A73F75"/>
    <w:rsid w:val="00A74027"/>
    <w:rsid w:val="00A74330"/>
    <w:rsid w:val="00A74F2F"/>
    <w:rsid w:val="00A750C1"/>
    <w:rsid w:val="00A7539F"/>
    <w:rsid w:val="00A75895"/>
    <w:rsid w:val="00A75B57"/>
    <w:rsid w:val="00A75F1F"/>
    <w:rsid w:val="00A7645E"/>
    <w:rsid w:val="00A764A8"/>
    <w:rsid w:val="00A765F4"/>
    <w:rsid w:val="00A76F1F"/>
    <w:rsid w:val="00A77041"/>
    <w:rsid w:val="00A772C6"/>
    <w:rsid w:val="00A77429"/>
    <w:rsid w:val="00A7766A"/>
    <w:rsid w:val="00A77836"/>
    <w:rsid w:val="00A77929"/>
    <w:rsid w:val="00A77DC6"/>
    <w:rsid w:val="00A801EC"/>
    <w:rsid w:val="00A802D5"/>
    <w:rsid w:val="00A80419"/>
    <w:rsid w:val="00A80506"/>
    <w:rsid w:val="00A81386"/>
    <w:rsid w:val="00A8140F"/>
    <w:rsid w:val="00A8142E"/>
    <w:rsid w:val="00A81689"/>
    <w:rsid w:val="00A8173F"/>
    <w:rsid w:val="00A8178D"/>
    <w:rsid w:val="00A81878"/>
    <w:rsid w:val="00A81884"/>
    <w:rsid w:val="00A81C3B"/>
    <w:rsid w:val="00A81C4A"/>
    <w:rsid w:val="00A81F1E"/>
    <w:rsid w:val="00A8207E"/>
    <w:rsid w:val="00A82319"/>
    <w:rsid w:val="00A829CD"/>
    <w:rsid w:val="00A82CA2"/>
    <w:rsid w:val="00A82E5D"/>
    <w:rsid w:val="00A83136"/>
    <w:rsid w:val="00A834BC"/>
    <w:rsid w:val="00A835AE"/>
    <w:rsid w:val="00A835C5"/>
    <w:rsid w:val="00A83A42"/>
    <w:rsid w:val="00A83DA1"/>
    <w:rsid w:val="00A83EB4"/>
    <w:rsid w:val="00A8405D"/>
    <w:rsid w:val="00A84175"/>
    <w:rsid w:val="00A8464D"/>
    <w:rsid w:val="00A84AE6"/>
    <w:rsid w:val="00A84BFC"/>
    <w:rsid w:val="00A8504F"/>
    <w:rsid w:val="00A852DE"/>
    <w:rsid w:val="00A85B3B"/>
    <w:rsid w:val="00A85D54"/>
    <w:rsid w:val="00A8607D"/>
    <w:rsid w:val="00A8621B"/>
    <w:rsid w:val="00A86404"/>
    <w:rsid w:val="00A86737"/>
    <w:rsid w:val="00A86747"/>
    <w:rsid w:val="00A8675D"/>
    <w:rsid w:val="00A868E1"/>
    <w:rsid w:val="00A86B68"/>
    <w:rsid w:val="00A86FDD"/>
    <w:rsid w:val="00A874BC"/>
    <w:rsid w:val="00A87AEC"/>
    <w:rsid w:val="00A87DC6"/>
    <w:rsid w:val="00A9037C"/>
    <w:rsid w:val="00A90761"/>
    <w:rsid w:val="00A90B72"/>
    <w:rsid w:val="00A90FE2"/>
    <w:rsid w:val="00A911F2"/>
    <w:rsid w:val="00A917A5"/>
    <w:rsid w:val="00A91F75"/>
    <w:rsid w:val="00A92391"/>
    <w:rsid w:val="00A925B5"/>
    <w:rsid w:val="00A926C9"/>
    <w:rsid w:val="00A926DF"/>
    <w:rsid w:val="00A92904"/>
    <w:rsid w:val="00A93109"/>
    <w:rsid w:val="00A93986"/>
    <w:rsid w:val="00A93A55"/>
    <w:rsid w:val="00A93E6C"/>
    <w:rsid w:val="00A9414A"/>
    <w:rsid w:val="00A945C8"/>
    <w:rsid w:val="00A94EC4"/>
    <w:rsid w:val="00A9513A"/>
    <w:rsid w:val="00A9516A"/>
    <w:rsid w:val="00A95267"/>
    <w:rsid w:val="00A95611"/>
    <w:rsid w:val="00A95723"/>
    <w:rsid w:val="00A96363"/>
    <w:rsid w:val="00A96A0D"/>
    <w:rsid w:val="00A96E22"/>
    <w:rsid w:val="00A971B8"/>
    <w:rsid w:val="00A97448"/>
    <w:rsid w:val="00A9754B"/>
    <w:rsid w:val="00A97600"/>
    <w:rsid w:val="00A97A3C"/>
    <w:rsid w:val="00A97A42"/>
    <w:rsid w:val="00A97BE0"/>
    <w:rsid w:val="00A97C78"/>
    <w:rsid w:val="00A97E2B"/>
    <w:rsid w:val="00A97F15"/>
    <w:rsid w:val="00AA0063"/>
    <w:rsid w:val="00AA00A7"/>
    <w:rsid w:val="00AA021D"/>
    <w:rsid w:val="00AA0246"/>
    <w:rsid w:val="00AA03F5"/>
    <w:rsid w:val="00AA0D2A"/>
    <w:rsid w:val="00AA0E2A"/>
    <w:rsid w:val="00AA0FA2"/>
    <w:rsid w:val="00AA1461"/>
    <w:rsid w:val="00AA15F3"/>
    <w:rsid w:val="00AA1A7B"/>
    <w:rsid w:val="00AA1B08"/>
    <w:rsid w:val="00AA1C07"/>
    <w:rsid w:val="00AA1D23"/>
    <w:rsid w:val="00AA1D6A"/>
    <w:rsid w:val="00AA20AD"/>
    <w:rsid w:val="00AA2135"/>
    <w:rsid w:val="00AA24A5"/>
    <w:rsid w:val="00AA2617"/>
    <w:rsid w:val="00AA268D"/>
    <w:rsid w:val="00AA32CA"/>
    <w:rsid w:val="00AA3351"/>
    <w:rsid w:val="00AA3752"/>
    <w:rsid w:val="00AA3B6F"/>
    <w:rsid w:val="00AA3F0D"/>
    <w:rsid w:val="00AA40FD"/>
    <w:rsid w:val="00AA42FC"/>
    <w:rsid w:val="00AA4334"/>
    <w:rsid w:val="00AA434E"/>
    <w:rsid w:val="00AA4812"/>
    <w:rsid w:val="00AA54FA"/>
    <w:rsid w:val="00AA5D96"/>
    <w:rsid w:val="00AA6818"/>
    <w:rsid w:val="00AA6E53"/>
    <w:rsid w:val="00AA710B"/>
    <w:rsid w:val="00AA7144"/>
    <w:rsid w:val="00AA747C"/>
    <w:rsid w:val="00AA7481"/>
    <w:rsid w:val="00AA74AF"/>
    <w:rsid w:val="00AA7D99"/>
    <w:rsid w:val="00AB03AD"/>
    <w:rsid w:val="00AB05C5"/>
    <w:rsid w:val="00AB085B"/>
    <w:rsid w:val="00AB0867"/>
    <w:rsid w:val="00AB10CD"/>
    <w:rsid w:val="00AB10EB"/>
    <w:rsid w:val="00AB1657"/>
    <w:rsid w:val="00AB17CC"/>
    <w:rsid w:val="00AB18A4"/>
    <w:rsid w:val="00AB18C4"/>
    <w:rsid w:val="00AB1C73"/>
    <w:rsid w:val="00AB1D41"/>
    <w:rsid w:val="00AB1EBF"/>
    <w:rsid w:val="00AB21E5"/>
    <w:rsid w:val="00AB22D2"/>
    <w:rsid w:val="00AB22D3"/>
    <w:rsid w:val="00AB257C"/>
    <w:rsid w:val="00AB274D"/>
    <w:rsid w:val="00AB27E5"/>
    <w:rsid w:val="00AB2898"/>
    <w:rsid w:val="00AB338D"/>
    <w:rsid w:val="00AB34C4"/>
    <w:rsid w:val="00AB3DB8"/>
    <w:rsid w:val="00AB3F97"/>
    <w:rsid w:val="00AB4641"/>
    <w:rsid w:val="00AB47C0"/>
    <w:rsid w:val="00AB4D3F"/>
    <w:rsid w:val="00AB4F46"/>
    <w:rsid w:val="00AB513F"/>
    <w:rsid w:val="00AB5152"/>
    <w:rsid w:val="00AB620C"/>
    <w:rsid w:val="00AB62E5"/>
    <w:rsid w:val="00AB6A62"/>
    <w:rsid w:val="00AB785D"/>
    <w:rsid w:val="00AB787B"/>
    <w:rsid w:val="00AB79FF"/>
    <w:rsid w:val="00AB7B26"/>
    <w:rsid w:val="00AB7D75"/>
    <w:rsid w:val="00AC0125"/>
    <w:rsid w:val="00AC0751"/>
    <w:rsid w:val="00AC0801"/>
    <w:rsid w:val="00AC080E"/>
    <w:rsid w:val="00AC0C97"/>
    <w:rsid w:val="00AC0D00"/>
    <w:rsid w:val="00AC11D5"/>
    <w:rsid w:val="00AC12DA"/>
    <w:rsid w:val="00AC131D"/>
    <w:rsid w:val="00AC14AF"/>
    <w:rsid w:val="00AC1853"/>
    <w:rsid w:val="00AC1A3A"/>
    <w:rsid w:val="00AC20E5"/>
    <w:rsid w:val="00AC2150"/>
    <w:rsid w:val="00AC32DA"/>
    <w:rsid w:val="00AC33EC"/>
    <w:rsid w:val="00AC3490"/>
    <w:rsid w:val="00AC35F1"/>
    <w:rsid w:val="00AC371F"/>
    <w:rsid w:val="00AC387B"/>
    <w:rsid w:val="00AC3DD3"/>
    <w:rsid w:val="00AC3ED4"/>
    <w:rsid w:val="00AC40AD"/>
    <w:rsid w:val="00AC416C"/>
    <w:rsid w:val="00AC4846"/>
    <w:rsid w:val="00AC4855"/>
    <w:rsid w:val="00AC53F3"/>
    <w:rsid w:val="00AC591E"/>
    <w:rsid w:val="00AC5C3F"/>
    <w:rsid w:val="00AC5D9D"/>
    <w:rsid w:val="00AC5E0D"/>
    <w:rsid w:val="00AC5E27"/>
    <w:rsid w:val="00AC644D"/>
    <w:rsid w:val="00AC68D2"/>
    <w:rsid w:val="00AC6A85"/>
    <w:rsid w:val="00AC6E49"/>
    <w:rsid w:val="00AC710D"/>
    <w:rsid w:val="00AC788B"/>
    <w:rsid w:val="00AC7E56"/>
    <w:rsid w:val="00AD019D"/>
    <w:rsid w:val="00AD0A68"/>
    <w:rsid w:val="00AD0E6F"/>
    <w:rsid w:val="00AD13CB"/>
    <w:rsid w:val="00AD1801"/>
    <w:rsid w:val="00AD1BAC"/>
    <w:rsid w:val="00AD2BEE"/>
    <w:rsid w:val="00AD2D7F"/>
    <w:rsid w:val="00AD3219"/>
    <w:rsid w:val="00AD3357"/>
    <w:rsid w:val="00AD359D"/>
    <w:rsid w:val="00AD35F8"/>
    <w:rsid w:val="00AD374B"/>
    <w:rsid w:val="00AD3E59"/>
    <w:rsid w:val="00AD4002"/>
    <w:rsid w:val="00AD477D"/>
    <w:rsid w:val="00AD4C0E"/>
    <w:rsid w:val="00AD4CAD"/>
    <w:rsid w:val="00AD4D9A"/>
    <w:rsid w:val="00AD5261"/>
    <w:rsid w:val="00AD54B0"/>
    <w:rsid w:val="00AD5C6B"/>
    <w:rsid w:val="00AD5CD4"/>
    <w:rsid w:val="00AD60C7"/>
    <w:rsid w:val="00AD629A"/>
    <w:rsid w:val="00AD6458"/>
    <w:rsid w:val="00AD6764"/>
    <w:rsid w:val="00AD6779"/>
    <w:rsid w:val="00AD6B96"/>
    <w:rsid w:val="00AD6FDC"/>
    <w:rsid w:val="00AD7489"/>
    <w:rsid w:val="00AD7496"/>
    <w:rsid w:val="00AD789F"/>
    <w:rsid w:val="00AE0555"/>
    <w:rsid w:val="00AE0CC8"/>
    <w:rsid w:val="00AE1289"/>
    <w:rsid w:val="00AE1313"/>
    <w:rsid w:val="00AE13B6"/>
    <w:rsid w:val="00AE16C8"/>
    <w:rsid w:val="00AE1AB8"/>
    <w:rsid w:val="00AE1E64"/>
    <w:rsid w:val="00AE21AC"/>
    <w:rsid w:val="00AE25D5"/>
    <w:rsid w:val="00AE2BDA"/>
    <w:rsid w:val="00AE355B"/>
    <w:rsid w:val="00AE3D76"/>
    <w:rsid w:val="00AE44F6"/>
    <w:rsid w:val="00AE48DD"/>
    <w:rsid w:val="00AE4BE3"/>
    <w:rsid w:val="00AE53EB"/>
    <w:rsid w:val="00AE543D"/>
    <w:rsid w:val="00AE560D"/>
    <w:rsid w:val="00AE570F"/>
    <w:rsid w:val="00AE58EA"/>
    <w:rsid w:val="00AE5B22"/>
    <w:rsid w:val="00AE5D2D"/>
    <w:rsid w:val="00AE5EAA"/>
    <w:rsid w:val="00AE61B3"/>
    <w:rsid w:val="00AE61F5"/>
    <w:rsid w:val="00AE641D"/>
    <w:rsid w:val="00AE67F7"/>
    <w:rsid w:val="00AE691C"/>
    <w:rsid w:val="00AE73CF"/>
    <w:rsid w:val="00AE78F8"/>
    <w:rsid w:val="00AE7B47"/>
    <w:rsid w:val="00AF0121"/>
    <w:rsid w:val="00AF019B"/>
    <w:rsid w:val="00AF0505"/>
    <w:rsid w:val="00AF0787"/>
    <w:rsid w:val="00AF07DA"/>
    <w:rsid w:val="00AF08C6"/>
    <w:rsid w:val="00AF0987"/>
    <w:rsid w:val="00AF0A66"/>
    <w:rsid w:val="00AF1643"/>
    <w:rsid w:val="00AF1C9F"/>
    <w:rsid w:val="00AF1FFE"/>
    <w:rsid w:val="00AF2D14"/>
    <w:rsid w:val="00AF2E6F"/>
    <w:rsid w:val="00AF3103"/>
    <w:rsid w:val="00AF3494"/>
    <w:rsid w:val="00AF39C7"/>
    <w:rsid w:val="00AF3A89"/>
    <w:rsid w:val="00AF436B"/>
    <w:rsid w:val="00AF4641"/>
    <w:rsid w:val="00AF48B9"/>
    <w:rsid w:val="00AF4A11"/>
    <w:rsid w:val="00AF4B99"/>
    <w:rsid w:val="00AF4C8C"/>
    <w:rsid w:val="00AF4D7E"/>
    <w:rsid w:val="00AF4DFE"/>
    <w:rsid w:val="00AF53E5"/>
    <w:rsid w:val="00AF54B0"/>
    <w:rsid w:val="00AF5612"/>
    <w:rsid w:val="00AF583B"/>
    <w:rsid w:val="00AF5A21"/>
    <w:rsid w:val="00AF5AEC"/>
    <w:rsid w:val="00AF5D45"/>
    <w:rsid w:val="00AF5DA4"/>
    <w:rsid w:val="00AF5F11"/>
    <w:rsid w:val="00AF6223"/>
    <w:rsid w:val="00AF6473"/>
    <w:rsid w:val="00AF6657"/>
    <w:rsid w:val="00AF69E5"/>
    <w:rsid w:val="00AF6AAD"/>
    <w:rsid w:val="00AF710F"/>
    <w:rsid w:val="00AF782D"/>
    <w:rsid w:val="00AF7848"/>
    <w:rsid w:val="00B0071C"/>
    <w:rsid w:val="00B01152"/>
    <w:rsid w:val="00B02032"/>
    <w:rsid w:val="00B02A81"/>
    <w:rsid w:val="00B02AD4"/>
    <w:rsid w:val="00B02CFB"/>
    <w:rsid w:val="00B02E43"/>
    <w:rsid w:val="00B0315B"/>
    <w:rsid w:val="00B031EF"/>
    <w:rsid w:val="00B036E6"/>
    <w:rsid w:val="00B0382E"/>
    <w:rsid w:val="00B0385F"/>
    <w:rsid w:val="00B039BD"/>
    <w:rsid w:val="00B03BD5"/>
    <w:rsid w:val="00B03E1E"/>
    <w:rsid w:val="00B04265"/>
    <w:rsid w:val="00B04374"/>
    <w:rsid w:val="00B04657"/>
    <w:rsid w:val="00B046BF"/>
    <w:rsid w:val="00B04811"/>
    <w:rsid w:val="00B04DC8"/>
    <w:rsid w:val="00B04E2A"/>
    <w:rsid w:val="00B053C8"/>
    <w:rsid w:val="00B059B6"/>
    <w:rsid w:val="00B059E3"/>
    <w:rsid w:val="00B05FB3"/>
    <w:rsid w:val="00B062B2"/>
    <w:rsid w:val="00B06336"/>
    <w:rsid w:val="00B069AF"/>
    <w:rsid w:val="00B06CD2"/>
    <w:rsid w:val="00B07099"/>
    <w:rsid w:val="00B07365"/>
    <w:rsid w:val="00B07705"/>
    <w:rsid w:val="00B077D0"/>
    <w:rsid w:val="00B10BCC"/>
    <w:rsid w:val="00B10E84"/>
    <w:rsid w:val="00B1121D"/>
    <w:rsid w:val="00B112A0"/>
    <w:rsid w:val="00B11B43"/>
    <w:rsid w:val="00B11C23"/>
    <w:rsid w:val="00B11C6D"/>
    <w:rsid w:val="00B121DA"/>
    <w:rsid w:val="00B12739"/>
    <w:rsid w:val="00B12990"/>
    <w:rsid w:val="00B12AE1"/>
    <w:rsid w:val="00B12AFE"/>
    <w:rsid w:val="00B1312D"/>
    <w:rsid w:val="00B132B8"/>
    <w:rsid w:val="00B13734"/>
    <w:rsid w:val="00B13C8F"/>
    <w:rsid w:val="00B144C2"/>
    <w:rsid w:val="00B14586"/>
    <w:rsid w:val="00B145A3"/>
    <w:rsid w:val="00B149FA"/>
    <w:rsid w:val="00B14AC0"/>
    <w:rsid w:val="00B14B27"/>
    <w:rsid w:val="00B150A0"/>
    <w:rsid w:val="00B152C5"/>
    <w:rsid w:val="00B15963"/>
    <w:rsid w:val="00B15B25"/>
    <w:rsid w:val="00B16522"/>
    <w:rsid w:val="00B165B1"/>
    <w:rsid w:val="00B1770C"/>
    <w:rsid w:val="00B17905"/>
    <w:rsid w:val="00B17920"/>
    <w:rsid w:val="00B17998"/>
    <w:rsid w:val="00B17A0B"/>
    <w:rsid w:val="00B17D9A"/>
    <w:rsid w:val="00B17E44"/>
    <w:rsid w:val="00B17E65"/>
    <w:rsid w:val="00B17F8D"/>
    <w:rsid w:val="00B2031D"/>
    <w:rsid w:val="00B20349"/>
    <w:rsid w:val="00B2039E"/>
    <w:rsid w:val="00B2066A"/>
    <w:rsid w:val="00B207D4"/>
    <w:rsid w:val="00B20E8A"/>
    <w:rsid w:val="00B2115A"/>
    <w:rsid w:val="00B21319"/>
    <w:rsid w:val="00B217B6"/>
    <w:rsid w:val="00B21A31"/>
    <w:rsid w:val="00B21BE9"/>
    <w:rsid w:val="00B21CC0"/>
    <w:rsid w:val="00B22632"/>
    <w:rsid w:val="00B22BBA"/>
    <w:rsid w:val="00B22D72"/>
    <w:rsid w:val="00B22DF0"/>
    <w:rsid w:val="00B236E8"/>
    <w:rsid w:val="00B23990"/>
    <w:rsid w:val="00B23A14"/>
    <w:rsid w:val="00B23B06"/>
    <w:rsid w:val="00B23E7D"/>
    <w:rsid w:val="00B23E8E"/>
    <w:rsid w:val="00B24631"/>
    <w:rsid w:val="00B24986"/>
    <w:rsid w:val="00B249B0"/>
    <w:rsid w:val="00B24F7A"/>
    <w:rsid w:val="00B252CF"/>
    <w:rsid w:val="00B25670"/>
    <w:rsid w:val="00B25B82"/>
    <w:rsid w:val="00B25DE3"/>
    <w:rsid w:val="00B25E44"/>
    <w:rsid w:val="00B25EFC"/>
    <w:rsid w:val="00B2646C"/>
    <w:rsid w:val="00B265A4"/>
    <w:rsid w:val="00B272B5"/>
    <w:rsid w:val="00B2797A"/>
    <w:rsid w:val="00B27A7B"/>
    <w:rsid w:val="00B27E52"/>
    <w:rsid w:val="00B27F38"/>
    <w:rsid w:val="00B30099"/>
    <w:rsid w:val="00B300A2"/>
    <w:rsid w:val="00B30AA5"/>
    <w:rsid w:val="00B30B7D"/>
    <w:rsid w:val="00B30C81"/>
    <w:rsid w:val="00B30EB9"/>
    <w:rsid w:val="00B30EC4"/>
    <w:rsid w:val="00B31070"/>
    <w:rsid w:val="00B31342"/>
    <w:rsid w:val="00B31371"/>
    <w:rsid w:val="00B319E7"/>
    <w:rsid w:val="00B31D5F"/>
    <w:rsid w:val="00B323A5"/>
    <w:rsid w:val="00B3241F"/>
    <w:rsid w:val="00B329D6"/>
    <w:rsid w:val="00B32AC3"/>
    <w:rsid w:val="00B3375A"/>
    <w:rsid w:val="00B3384A"/>
    <w:rsid w:val="00B33A56"/>
    <w:rsid w:val="00B33AC6"/>
    <w:rsid w:val="00B33BE7"/>
    <w:rsid w:val="00B33CEA"/>
    <w:rsid w:val="00B3402A"/>
    <w:rsid w:val="00B34124"/>
    <w:rsid w:val="00B34288"/>
    <w:rsid w:val="00B34511"/>
    <w:rsid w:val="00B34550"/>
    <w:rsid w:val="00B3527E"/>
    <w:rsid w:val="00B35DC8"/>
    <w:rsid w:val="00B35E3F"/>
    <w:rsid w:val="00B366F5"/>
    <w:rsid w:val="00B368A7"/>
    <w:rsid w:val="00B36B90"/>
    <w:rsid w:val="00B3708D"/>
    <w:rsid w:val="00B3755A"/>
    <w:rsid w:val="00B376B1"/>
    <w:rsid w:val="00B377EB"/>
    <w:rsid w:val="00B37ABC"/>
    <w:rsid w:val="00B37DFE"/>
    <w:rsid w:val="00B37FD5"/>
    <w:rsid w:val="00B4053A"/>
    <w:rsid w:val="00B405D8"/>
    <w:rsid w:val="00B406FD"/>
    <w:rsid w:val="00B407A5"/>
    <w:rsid w:val="00B40A3E"/>
    <w:rsid w:val="00B40D92"/>
    <w:rsid w:val="00B41D8A"/>
    <w:rsid w:val="00B42140"/>
    <w:rsid w:val="00B421F4"/>
    <w:rsid w:val="00B42395"/>
    <w:rsid w:val="00B42756"/>
    <w:rsid w:val="00B43055"/>
    <w:rsid w:val="00B430F8"/>
    <w:rsid w:val="00B438A1"/>
    <w:rsid w:val="00B43BCE"/>
    <w:rsid w:val="00B43E8A"/>
    <w:rsid w:val="00B44591"/>
    <w:rsid w:val="00B44667"/>
    <w:rsid w:val="00B44A95"/>
    <w:rsid w:val="00B44DF5"/>
    <w:rsid w:val="00B44E8B"/>
    <w:rsid w:val="00B44F41"/>
    <w:rsid w:val="00B450A5"/>
    <w:rsid w:val="00B45210"/>
    <w:rsid w:val="00B4529F"/>
    <w:rsid w:val="00B454BD"/>
    <w:rsid w:val="00B4560D"/>
    <w:rsid w:val="00B45863"/>
    <w:rsid w:val="00B45883"/>
    <w:rsid w:val="00B459FE"/>
    <w:rsid w:val="00B46486"/>
    <w:rsid w:val="00B46784"/>
    <w:rsid w:val="00B4748F"/>
    <w:rsid w:val="00B4782B"/>
    <w:rsid w:val="00B47B5C"/>
    <w:rsid w:val="00B47EAD"/>
    <w:rsid w:val="00B50432"/>
    <w:rsid w:val="00B50594"/>
    <w:rsid w:val="00B51227"/>
    <w:rsid w:val="00B51C2E"/>
    <w:rsid w:val="00B5239D"/>
    <w:rsid w:val="00B5260C"/>
    <w:rsid w:val="00B52D28"/>
    <w:rsid w:val="00B52F99"/>
    <w:rsid w:val="00B532CC"/>
    <w:rsid w:val="00B539E0"/>
    <w:rsid w:val="00B53B3C"/>
    <w:rsid w:val="00B53E36"/>
    <w:rsid w:val="00B540C7"/>
    <w:rsid w:val="00B54150"/>
    <w:rsid w:val="00B542D4"/>
    <w:rsid w:val="00B54675"/>
    <w:rsid w:val="00B5497C"/>
    <w:rsid w:val="00B549FA"/>
    <w:rsid w:val="00B54B1E"/>
    <w:rsid w:val="00B54E06"/>
    <w:rsid w:val="00B55386"/>
    <w:rsid w:val="00B554C3"/>
    <w:rsid w:val="00B555F3"/>
    <w:rsid w:val="00B55B44"/>
    <w:rsid w:val="00B55D40"/>
    <w:rsid w:val="00B5617C"/>
    <w:rsid w:val="00B56258"/>
    <w:rsid w:val="00B56A35"/>
    <w:rsid w:val="00B56FA6"/>
    <w:rsid w:val="00B576EE"/>
    <w:rsid w:val="00B57731"/>
    <w:rsid w:val="00B57907"/>
    <w:rsid w:val="00B60662"/>
    <w:rsid w:val="00B608CB"/>
    <w:rsid w:val="00B60BE4"/>
    <w:rsid w:val="00B60C3A"/>
    <w:rsid w:val="00B6110E"/>
    <w:rsid w:val="00B61571"/>
    <w:rsid w:val="00B6163C"/>
    <w:rsid w:val="00B61645"/>
    <w:rsid w:val="00B6165B"/>
    <w:rsid w:val="00B61B00"/>
    <w:rsid w:val="00B61D00"/>
    <w:rsid w:val="00B61F2B"/>
    <w:rsid w:val="00B61FCD"/>
    <w:rsid w:val="00B62017"/>
    <w:rsid w:val="00B62865"/>
    <w:rsid w:val="00B6288B"/>
    <w:rsid w:val="00B62A6A"/>
    <w:rsid w:val="00B6303E"/>
    <w:rsid w:val="00B63098"/>
    <w:rsid w:val="00B633A7"/>
    <w:rsid w:val="00B636C1"/>
    <w:rsid w:val="00B63B53"/>
    <w:rsid w:val="00B63B6E"/>
    <w:rsid w:val="00B63C2F"/>
    <w:rsid w:val="00B642BB"/>
    <w:rsid w:val="00B64540"/>
    <w:rsid w:val="00B649D4"/>
    <w:rsid w:val="00B64A52"/>
    <w:rsid w:val="00B64D49"/>
    <w:rsid w:val="00B64D81"/>
    <w:rsid w:val="00B64E2F"/>
    <w:rsid w:val="00B64F84"/>
    <w:rsid w:val="00B6524D"/>
    <w:rsid w:val="00B65335"/>
    <w:rsid w:val="00B6562B"/>
    <w:rsid w:val="00B65B32"/>
    <w:rsid w:val="00B65CD2"/>
    <w:rsid w:val="00B65DA2"/>
    <w:rsid w:val="00B65ED6"/>
    <w:rsid w:val="00B662F0"/>
    <w:rsid w:val="00B6665E"/>
    <w:rsid w:val="00B669ED"/>
    <w:rsid w:val="00B66ABB"/>
    <w:rsid w:val="00B66E3D"/>
    <w:rsid w:val="00B67067"/>
    <w:rsid w:val="00B676A1"/>
    <w:rsid w:val="00B677DC"/>
    <w:rsid w:val="00B67803"/>
    <w:rsid w:val="00B679C3"/>
    <w:rsid w:val="00B70092"/>
    <w:rsid w:val="00B70358"/>
    <w:rsid w:val="00B703B9"/>
    <w:rsid w:val="00B70615"/>
    <w:rsid w:val="00B709CA"/>
    <w:rsid w:val="00B70AFB"/>
    <w:rsid w:val="00B71567"/>
    <w:rsid w:val="00B716DC"/>
    <w:rsid w:val="00B71912"/>
    <w:rsid w:val="00B71E40"/>
    <w:rsid w:val="00B7231F"/>
    <w:rsid w:val="00B7236A"/>
    <w:rsid w:val="00B725ED"/>
    <w:rsid w:val="00B72AC5"/>
    <w:rsid w:val="00B72C36"/>
    <w:rsid w:val="00B735EB"/>
    <w:rsid w:val="00B73A3C"/>
    <w:rsid w:val="00B73B06"/>
    <w:rsid w:val="00B73E8F"/>
    <w:rsid w:val="00B74761"/>
    <w:rsid w:val="00B749DE"/>
    <w:rsid w:val="00B74A68"/>
    <w:rsid w:val="00B74BFA"/>
    <w:rsid w:val="00B75050"/>
    <w:rsid w:val="00B75439"/>
    <w:rsid w:val="00B755FF"/>
    <w:rsid w:val="00B7562E"/>
    <w:rsid w:val="00B756FD"/>
    <w:rsid w:val="00B758FB"/>
    <w:rsid w:val="00B75904"/>
    <w:rsid w:val="00B75B7E"/>
    <w:rsid w:val="00B76311"/>
    <w:rsid w:val="00B763BD"/>
    <w:rsid w:val="00B76613"/>
    <w:rsid w:val="00B7681D"/>
    <w:rsid w:val="00B76AB0"/>
    <w:rsid w:val="00B76E95"/>
    <w:rsid w:val="00B77068"/>
    <w:rsid w:val="00B771B0"/>
    <w:rsid w:val="00B7734A"/>
    <w:rsid w:val="00B77519"/>
    <w:rsid w:val="00B77AAC"/>
    <w:rsid w:val="00B77AB2"/>
    <w:rsid w:val="00B77B3E"/>
    <w:rsid w:val="00B77D85"/>
    <w:rsid w:val="00B80086"/>
    <w:rsid w:val="00B803BD"/>
    <w:rsid w:val="00B806AA"/>
    <w:rsid w:val="00B80857"/>
    <w:rsid w:val="00B808A3"/>
    <w:rsid w:val="00B8097B"/>
    <w:rsid w:val="00B80C7F"/>
    <w:rsid w:val="00B81277"/>
    <w:rsid w:val="00B81299"/>
    <w:rsid w:val="00B815A6"/>
    <w:rsid w:val="00B81743"/>
    <w:rsid w:val="00B818B3"/>
    <w:rsid w:val="00B81C9B"/>
    <w:rsid w:val="00B82832"/>
    <w:rsid w:val="00B82987"/>
    <w:rsid w:val="00B82B26"/>
    <w:rsid w:val="00B82D82"/>
    <w:rsid w:val="00B83C44"/>
    <w:rsid w:val="00B8412E"/>
    <w:rsid w:val="00B84296"/>
    <w:rsid w:val="00B844C7"/>
    <w:rsid w:val="00B84681"/>
    <w:rsid w:val="00B84B60"/>
    <w:rsid w:val="00B85691"/>
    <w:rsid w:val="00B85939"/>
    <w:rsid w:val="00B85BBD"/>
    <w:rsid w:val="00B85DD5"/>
    <w:rsid w:val="00B85DE8"/>
    <w:rsid w:val="00B8600B"/>
    <w:rsid w:val="00B86264"/>
    <w:rsid w:val="00B86BA0"/>
    <w:rsid w:val="00B86F4C"/>
    <w:rsid w:val="00B872D6"/>
    <w:rsid w:val="00B8756D"/>
    <w:rsid w:val="00B8785F"/>
    <w:rsid w:val="00B87979"/>
    <w:rsid w:val="00B87F3B"/>
    <w:rsid w:val="00B906FA"/>
    <w:rsid w:val="00B9078F"/>
    <w:rsid w:val="00B90AC8"/>
    <w:rsid w:val="00B90C16"/>
    <w:rsid w:val="00B90D4C"/>
    <w:rsid w:val="00B90F75"/>
    <w:rsid w:val="00B9111A"/>
    <w:rsid w:val="00B9143C"/>
    <w:rsid w:val="00B91640"/>
    <w:rsid w:val="00B91A32"/>
    <w:rsid w:val="00B91A63"/>
    <w:rsid w:val="00B91B05"/>
    <w:rsid w:val="00B91C47"/>
    <w:rsid w:val="00B91E94"/>
    <w:rsid w:val="00B9210D"/>
    <w:rsid w:val="00B928D2"/>
    <w:rsid w:val="00B92E5A"/>
    <w:rsid w:val="00B92EF6"/>
    <w:rsid w:val="00B93616"/>
    <w:rsid w:val="00B93B53"/>
    <w:rsid w:val="00B93CEA"/>
    <w:rsid w:val="00B94197"/>
    <w:rsid w:val="00B94528"/>
    <w:rsid w:val="00B945CA"/>
    <w:rsid w:val="00B9470A"/>
    <w:rsid w:val="00B9480C"/>
    <w:rsid w:val="00B9489C"/>
    <w:rsid w:val="00B94A17"/>
    <w:rsid w:val="00B94C9F"/>
    <w:rsid w:val="00B95180"/>
    <w:rsid w:val="00B960E1"/>
    <w:rsid w:val="00B96941"/>
    <w:rsid w:val="00B96E17"/>
    <w:rsid w:val="00B96EC2"/>
    <w:rsid w:val="00B974EA"/>
    <w:rsid w:val="00B978C1"/>
    <w:rsid w:val="00B97AB6"/>
    <w:rsid w:val="00B97B90"/>
    <w:rsid w:val="00BA09F2"/>
    <w:rsid w:val="00BA0A69"/>
    <w:rsid w:val="00BA0F8A"/>
    <w:rsid w:val="00BA1111"/>
    <w:rsid w:val="00BA1488"/>
    <w:rsid w:val="00BA1729"/>
    <w:rsid w:val="00BA1E1F"/>
    <w:rsid w:val="00BA257D"/>
    <w:rsid w:val="00BA2817"/>
    <w:rsid w:val="00BA2BE8"/>
    <w:rsid w:val="00BA2DA6"/>
    <w:rsid w:val="00BA39A1"/>
    <w:rsid w:val="00BA3DA1"/>
    <w:rsid w:val="00BA3DAF"/>
    <w:rsid w:val="00BA3E67"/>
    <w:rsid w:val="00BA3FE1"/>
    <w:rsid w:val="00BA4048"/>
    <w:rsid w:val="00BA4BB0"/>
    <w:rsid w:val="00BA4D27"/>
    <w:rsid w:val="00BA4FC4"/>
    <w:rsid w:val="00BA55EB"/>
    <w:rsid w:val="00BA59EC"/>
    <w:rsid w:val="00BA5B2F"/>
    <w:rsid w:val="00BA5C3A"/>
    <w:rsid w:val="00BA68F2"/>
    <w:rsid w:val="00BA6CBF"/>
    <w:rsid w:val="00BA7785"/>
    <w:rsid w:val="00BA7C91"/>
    <w:rsid w:val="00BA7E6B"/>
    <w:rsid w:val="00BA7ECF"/>
    <w:rsid w:val="00BA7F56"/>
    <w:rsid w:val="00BB0498"/>
    <w:rsid w:val="00BB04A1"/>
    <w:rsid w:val="00BB11E1"/>
    <w:rsid w:val="00BB140F"/>
    <w:rsid w:val="00BB193F"/>
    <w:rsid w:val="00BB1AD6"/>
    <w:rsid w:val="00BB2F7E"/>
    <w:rsid w:val="00BB30AF"/>
    <w:rsid w:val="00BB328A"/>
    <w:rsid w:val="00BB3345"/>
    <w:rsid w:val="00BB3785"/>
    <w:rsid w:val="00BB449C"/>
    <w:rsid w:val="00BB49A3"/>
    <w:rsid w:val="00BB4DDF"/>
    <w:rsid w:val="00BB4F4E"/>
    <w:rsid w:val="00BB51D6"/>
    <w:rsid w:val="00BB5243"/>
    <w:rsid w:val="00BB528A"/>
    <w:rsid w:val="00BB53FB"/>
    <w:rsid w:val="00BB5650"/>
    <w:rsid w:val="00BB5736"/>
    <w:rsid w:val="00BB5F17"/>
    <w:rsid w:val="00BB5FE7"/>
    <w:rsid w:val="00BB61DC"/>
    <w:rsid w:val="00BB724F"/>
    <w:rsid w:val="00BB7A82"/>
    <w:rsid w:val="00BB7C71"/>
    <w:rsid w:val="00BB7E33"/>
    <w:rsid w:val="00BB7E6F"/>
    <w:rsid w:val="00BB7E71"/>
    <w:rsid w:val="00BB7F45"/>
    <w:rsid w:val="00BC08B1"/>
    <w:rsid w:val="00BC11DE"/>
    <w:rsid w:val="00BC14B2"/>
    <w:rsid w:val="00BC1858"/>
    <w:rsid w:val="00BC19B6"/>
    <w:rsid w:val="00BC1D0D"/>
    <w:rsid w:val="00BC239E"/>
    <w:rsid w:val="00BC274A"/>
    <w:rsid w:val="00BC2879"/>
    <w:rsid w:val="00BC299D"/>
    <w:rsid w:val="00BC2AB1"/>
    <w:rsid w:val="00BC2FA9"/>
    <w:rsid w:val="00BC31FF"/>
    <w:rsid w:val="00BC3478"/>
    <w:rsid w:val="00BC3615"/>
    <w:rsid w:val="00BC3637"/>
    <w:rsid w:val="00BC37CC"/>
    <w:rsid w:val="00BC38A8"/>
    <w:rsid w:val="00BC3DDB"/>
    <w:rsid w:val="00BC458E"/>
    <w:rsid w:val="00BC4BA7"/>
    <w:rsid w:val="00BC4C45"/>
    <w:rsid w:val="00BC5A81"/>
    <w:rsid w:val="00BC5D7A"/>
    <w:rsid w:val="00BC5F3D"/>
    <w:rsid w:val="00BC6231"/>
    <w:rsid w:val="00BC681C"/>
    <w:rsid w:val="00BC6DD0"/>
    <w:rsid w:val="00BC6F6E"/>
    <w:rsid w:val="00BC6FB8"/>
    <w:rsid w:val="00BC7523"/>
    <w:rsid w:val="00BC78FE"/>
    <w:rsid w:val="00BC7F3E"/>
    <w:rsid w:val="00BD0AAA"/>
    <w:rsid w:val="00BD0C50"/>
    <w:rsid w:val="00BD0EFA"/>
    <w:rsid w:val="00BD10A3"/>
    <w:rsid w:val="00BD1CFD"/>
    <w:rsid w:val="00BD25F1"/>
    <w:rsid w:val="00BD25FC"/>
    <w:rsid w:val="00BD2ACD"/>
    <w:rsid w:val="00BD2FDC"/>
    <w:rsid w:val="00BD32C6"/>
    <w:rsid w:val="00BD3441"/>
    <w:rsid w:val="00BD3889"/>
    <w:rsid w:val="00BD3C33"/>
    <w:rsid w:val="00BD3CF8"/>
    <w:rsid w:val="00BD4224"/>
    <w:rsid w:val="00BD4289"/>
    <w:rsid w:val="00BD49A8"/>
    <w:rsid w:val="00BD4AE6"/>
    <w:rsid w:val="00BD5368"/>
    <w:rsid w:val="00BD552C"/>
    <w:rsid w:val="00BD5A6C"/>
    <w:rsid w:val="00BD664E"/>
    <w:rsid w:val="00BD67E0"/>
    <w:rsid w:val="00BD6853"/>
    <w:rsid w:val="00BD6921"/>
    <w:rsid w:val="00BD6E23"/>
    <w:rsid w:val="00BD6F6D"/>
    <w:rsid w:val="00BD73A9"/>
    <w:rsid w:val="00BD75E3"/>
    <w:rsid w:val="00BD775E"/>
    <w:rsid w:val="00BD78A2"/>
    <w:rsid w:val="00BD7B51"/>
    <w:rsid w:val="00BD7EAD"/>
    <w:rsid w:val="00BD7FF2"/>
    <w:rsid w:val="00BE001D"/>
    <w:rsid w:val="00BE002E"/>
    <w:rsid w:val="00BE00B6"/>
    <w:rsid w:val="00BE0579"/>
    <w:rsid w:val="00BE0857"/>
    <w:rsid w:val="00BE0889"/>
    <w:rsid w:val="00BE08DC"/>
    <w:rsid w:val="00BE08F9"/>
    <w:rsid w:val="00BE0B54"/>
    <w:rsid w:val="00BE0C0F"/>
    <w:rsid w:val="00BE1216"/>
    <w:rsid w:val="00BE1797"/>
    <w:rsid w:val="00BE1B16"/>
    <w:rsid w:val="00BE1BE5"/>
    <w:rsid w:val="00BE1EC6"/>
    <w:rsid w:val="00BE21D1"/>
    <w:rsid w:val="00BE22C3"/>
    <w:rsid w:val="00BE2375"/>
    <w:rsid w:val="00BE25DE"/>
    <w:rsid w:val="00BE25E3"/>
    <w:rsid w:val="00BE2622"/>
    <w:rsid w:val="00BE2DB2"/>
    <w:rsid w:val="00BE2E2E"/>
    <w:rsid w:val="00BE2F43"/>
    <w:rsid w:val="00BE30D1"/>
    <w:rsid w:val="00BE351D"/>
    <w:rsid w:val="00BE3526"/>
    <w:rsid w:val="00BE373F"/>
    <w:rsid w:val="00BE3F83"/>
    <w:rsid w:val="00BE48D6"/>
    <w:rsid w:val="00BE49E4"/>
    <w:rsid w:val="00BE5067"/>
    <w:rsid w:val="00BE5087"/>
    <w:rsid w:val="00BE5498"/>
    <w:rsid w:val="00BE54D2"/>
    <w:rsid w:val="00BE55A8"/>
    <w:rsid w:val="00BE56E3"/>
    <w:rsid w:val="00BE5C01"/>
    <w:rsid w:val="00BE5D93"/>
    <w:rsid w:val="00BE629A"/>
    <w:rsid w:val="00BE63C4"/>
    <w:rsid w:val="00BE66F1"/>
    <w:rsid w:val="00BE6758"/>
    <w:rsid w:val="00BE6C79"/>
    <w:rsid w:val="00BE6EB2"/>
    <w:rsid w:val="00BE6F73"/>
    <w:rsid w:val="00BE7BB6"/>
    <w:rsid w:val="00BE7C81"/>
    <w:rsid w:val="00BE7E3D"/>
    <w:rsid w:val="00BE7FFA"/>
    <w:rsid w:val="00BF01C5"/>
    <w:rsid w:val="00BF03D2"/>
    <w:rsid w:val="00BF0447"/>
    <w:rsid w:val="00BF04CD"/>
    <w:rsid w:val="00BF05C9"/>
    <w:rsid w:val="00BF0C4F"/>
    <w:rsid w:val="00BF0D59"/>
    <w:rsid w:val="00BF0F73"/>
    <w:rsid w:val="00BF0F77"/>
    <w:rsid w:val="00BF1126"/>
    <w:rsid w:val="00BF1705"/>
    <w:rsid w:val="00BF1B5E"/>
    <w:rsid w:val="00BF1E2F"/>
    <w:rsid w:val="00BF21A3"/>
    <w:rsid w:val="00BF2268"/>
    <w:rsid w:val="00BF2959"/>
    <w:rsid w:val="00BF2A9E"/>
    <w:rsid w:val="00BF2BC2"/>
    <w:rsid w:val="00BF2FA4"/>
    <w:rsid w:val="00BF3E6A"/>
    <w:rsid w:val="00BF3E94"/>
    <w:rsid w:val="00BF3ED2"/>
    <w:rsid w:val="00BF3F3E"/>
    <w:rsid w:val="00BF4115"/>
    <w:rsid w:val="00BF43DA"/>
    <w:rsid w:val="00BF46D1"/>
    <w:rsid w:val="00BF4A75"/>
    <w:rsid w:val="00BF4ACB"/>
    <w:rsid w:val="00BF54EE"/>
    <w:rsid w:val="00BF552A"/>
    <w:rsid w:val="00BF56D6"/>
    <w:rsid w:val="00BF5882"/>
    <w:rsid w:val="00BF5C96"/>
    <w:rsid w:val="00BF5E27"/>
    <w:rsid w:val="00BF656B"/>
    <w:rsid w:val="00BF6A29"/>
    <w:rsid w:val="00BF6A64"/>
    <w:rsid w:val="00BF7537"/>
    <w:rsid w:val="00BF7665"/>
    <w:rsid w:val="00BF7A7B"/>
    <w:rsid w:val="00BF7DD3"/>
    <w:rsid w:val="00C00123"/>
    <w:rsid w:val="00C00448"/>
    <w:rsid w:val="00C00706"/>
    <w:rsid w:val="00C0088C"/>
    <w:rsid w:val="00C00EDC"/>
    <w:rsid w:val="00C015F2"/>
    <w:rsid w:val="00C018E7"/>
    <w:rsid w:val="00C01AE4"/>
    <w:rsid w:val="00C01D16"/>
    <w:rsid w:val="00C02239"/>
    <w:rsid w:val="00C030D6"/>
    <w:rsid w:val="00C0322B"/>
    <w:rsid w:val="00C038C3"/>
    <w:rsid w:val="00C04008"/>
    <w:rsid w:val="00C041E9"/>
    <w:rsid w:val="00C04379"/>
    <w:rsid w:val="00C04B64"/>
    <w:rsid w:val="00C05034"/>
    <w:rsid w:val="00C051D6"/>
    <w:rsid w:val="00C0589F"/>
    <w:rsid w:val="00C05CB0"/>
    <w:rsid w:val="00C05D11"/>
    <w:rsid w:val="00C05D6A"/>
    <w:rsid w:val="00C05ED2"/>
    <w:rsid w:val="00C0603E"/>
    <w:rsid w:val="00C06248"/>
    <w:rsid w:val="00C062D0"/>
    <w:rsid w:val="00C0632B"/>
    <w:rsid w:val="00C06AA2"/>
    <w:rsid w:val="00C06B9E"/>
    <w:rsid w:val="00C075D5"/>
    <w:rsid w:val="00C07870"/>
    <w:rsid w:val="00C07D7B"/>
    <w:rsid w:val="00C1067D"/>
    <w:rsid w:val="00C109A8"/>
    <w:rsid w:val="00C111ED"/>
    <w:rsid w:val="00C114CA"/>
    <w:rsid w:val="00C116DB"/>
    <w:rsid w:val="00C1172F"/>
    <w:rsid w:val="00C119C8"/>
    <w:rsid w:val="00C11A05"/>
    <w:rsid w:val="00C11CD5"/>
    <w:rsid w:val="00C11D6B"/>
    <w:rsid w:val="00C11DAB"/>
    <w:rsid w:val="00C11FD0"/>
    <w:rsid w:val="00C12350"/>
    <w:rsid w:val="00C12546"/>
    <w:rsid w:val="00C125DE"/>
    <w:rsid w:val="00C1272F"/>
    <w:rsid w:val="00C128D8"/>
    <w:rsid w:val="00C12F13"/>
    <w:rsid w:val="00C133BE"/>
    <w:rsid w:val="00C136BB"/>
    <w:rsid w:val="00C13D2E"/>
    <w:rsid w:val="00C147A9"/>
    <w:rsid w:val="00C14A4B"/>
    <w:rsid w:val="00C14DB2"/>
    <w:rsid w:val="00C14E2D"/>
    <w:rsid w:val="00C15153"/>
    <w:rsid w:val="00C152E3"/>
    <w:rsid w:val="00C15A59"/>
    <w:rsid w:val="00C160A2"/>
    <w:rsid w:val="00C165FC"/>
    <w:rsid w:val="00C1668C"/>
    <w:rsid w:val="00C16C00"/>
    <w:rsid w:val="00C17620"/>
    <w:rsid w:val="00C1765F"/>
    <w:rsid w:val="00C17E61"/>
    <w:rsid w:val="00C202A9"/>
    <w:rsid w:val="00C20775"/>
    <w:rsid w:val="00C2099B"/>
    <w:rsid w:val="00C20B5A"/>
    <w:rsid w:val="00C20FE1"/>
    <w:rsid w:val="00C21795"/>
    <w:rsid w:val="00C22121"/>
    <w:rsid w:val="00C223F8"/>
    <w:rsid w:val="00C22906"/>
    <w:rsid w:val="00C22A8F"/>
    <w:rsid w:val="00C22DCD"/>
    <w:rsid w:val="00C232BE"/>
    <w:rsid w:val="00C233A5"/>
    <w:rsid w:val="00C2358F"/>
    <w:rsid w:val="00C235B0"/>
    <w:rsid w:val="00C23913"/>
    <w:rsid w:val="00C23C7F"/>
    <w:rsid w:val="00C2403E"/>
    <w:rsid w:val="00C246B5"/>
    <w:rsid w:val="00C24F2C"/>
    <w:rsid w:val="00C25074"/>
    <w:rsid w:val="00C250C9"/>
    <w:rsid w:val="00C250E5"/>
    <w:rsid w:val="00C25138"/>
    <w:rsid w:val="00C25434"/>
    <w:rsid w:val="00C25490"/>
    <w:rsid w:val="00C25D76"/>
    <w:rsid w:val="00C25E2E"/>
    <w:rsid w:val="00C25E9C"/>
    <w:rsid w:val="00C25ECF"/>
    <w:rsid w:val="00C2618A"/>
    <w:rsid w:val="00C262B2"/>
    <w:rsid w:val="00C264D0"/>
    <w:rsid w:val="00C26763"/>
    <w:rsid w:val="00C26911"/>
    <w:rsid w:val="00C26930"/>
    <w:rsid w:val="00C26AD0"/>
    <w:rsid w:val="00C26B8E"/>
    <w:rsid w:val="00C26DFA"/>
    <w:rsid w:val="00C27EE4"/>
    <w:rsid w:val="00C27F25"/>
    <w:rsid w:val="00C30545"/>
    <w:rsid w:val="00C30BB5"/>
    <w:rsid w:val="00C30BBA"/>
    <w:rsid w:val="00C30BD2"/>
    <w:rsid w:val="00C31028"/>
    <w:rsid w:val="00C3105B"/>
    <w:rsid w:val="00C312ED"/>
    <w:rsid w:val="00C31512"/>
    <w:rsid w:val="00C31F04"/>
    <w:rsid w:val="00C31F5D"/>
    <w:rsid w:val="00C32421"/>
    <w:rsid w:val="00C328B5"/>
    <w:rsid w:val="00C32AA5"/>
    <w:rsid w:val="00C3327E"/>
    <w:rsid w:val="00C3360A"/>
    <w:rsid w:val="00C34116"/>
    <w:rsid w:val="00C34277"/>
    <w:rsid w:val="00C342F8"/>
    <w:rsid w:val="00C343FA"/>
    <w:rsid w:val="00C349FC"/>
    <w:rsid w:val="00C34C1C"/>
    <w:rsid w:val="00C34D64"/>
    <w:rsid w:val="00C34F56"/>
    <w:rsid w:val="00C35129"/>
    <w:rsid w:val="00C3522B"/>
    <w:rsid w:val="00C354B1"/>
    <w:rsid w:val="00C358AA"/>
    <w:rsid w:val="00C35DB1"/>
    <w:rsid w:val="00C35EE2"/>
    <w:rsid w:val="00C35F4F"/>
    <w:rsid w:val="00C360B1"/>
    <w:rsid w:val="00C36615"/>
    <w:rsid w:val="00C36624"/>
    <w:rsid w:val="00C366DE"/>
    <w:rsid w:val="00C36713"/>
    <w:rsid w:val="00C369B1"/>
    <w:rsid w:val="00C370A1"/>
    <w:rsid w:val="00C370E6"/>
    <w:rsid w:val="00C370F4"/>
    <w:rsid w:val="00C37468"/>
    <w:rsid w:val="00C374C4"/>
    <w:rsid w:val="00C37971"/>
    <w:rsid w:val="00C37978"/>
    <w:rsid w:val="00C37B74"/>
    <w:rsid w:val="00C37F1A"/>
    <w:rsid w:val="00C37FA1"/>
    <w:rsid w:val="00C40060"/>
    <w:rsid w:val="00C40422"/>
    <w:rsid w:val="00C40577"/>
    <w:rsid w:val="00C40C8A"/>
    <w:rsid w:val="00C41541"/>
    <w:rsid w:val="00C41DBB"/>
    <w:rsid w:val="00C41E91"/>
    <w:rsid w:val="00C433D8"/>
    <w:rsid w:val="00C43573"/>
    <w:rsid w:val="00C437A0"/>
    <w:rsid w:val="00C43914"/>
    <w:rsid w:val="00C43AFD"/>
    <w:rsid w:val="00C43C41"/>
    <w:rsid w:val="00C43E1D"/>
    <w:rsid w:val="00C4417C"/>
    <w:rsid w:val="00C4419D"/>
    <w:rsid w:val="00C444DB"/>
    <w:rsid w:val="00C447F4"/>
    <w:rsid w:val="00C45033"/>
    <w:rsid w:val="00C4512F"/>
    <w:rsid w:val="00C45174"/>
    <w:rsid w:val="00C4539F"/>
    <w:rsid w:val="00C457CE"/>
    <w:rsid w:val="00C46F9F"/>
    <w:rsid w:val="00C4725C"/>
    <w:rsid w:val="00C4736F"/>
    <w:rsid w:val="00C4740D"/>
    <w:rsid w:val="00C4752F"/>
    <w:rsid w:val="00C47767"/>
    <w:rsid w:val="00C4778C"/>
    <w:rsid w:val="00C50755"/>
    <w:rsid w:val="00C50C5E"/>
    <w:rsid w:val="00C50E19"/>
    <w:rsid w:val="00C50EF1"/>
    <w:rsid w:val="00C51406"/>
    <w:rsid w:val="00C514CA"/>
    <w:rsid w:val="00C51561"/>
    <w:rsid w:val="00C51759"/>
    <w:rsid w:val="00C51786"/>
    <w:rsid w:val="00C51D77"/>
    <w:rsid w:val="00C51F09"/>
    <w:rsid w:val="00C525BD"/>
    <w:rsid w:val="00C52AD3"/>
    <w:rsid w:val="00C52E85"/>
    <w:rsid w:val="00C52FCD"/>
    <w:rsid w:val="00C53098"/>
    <w:rsid w:val="00C530B7"/>
    <w:rsid w:val="00C5360B"/>
    <w:rsid w:val="00C536A6"/>
    <w:rsid w:val="00C5421C"/>
    <w:rsid w:val="00C542BD"/>
    <w:rsid w:val="00C543BB"/>
    <w:rsid w:val="00C54685"/>
    <w:rsid w:val="00C54A13"/>
    <w:rsid w:val="00C55089"/>
    <w:rsid w:val="00C5523B"/>
    <w:rsid w:val="00C553D1"/>
    <w:rsid w:val="00C55491"/>
    <w:rsid w:val="00C55611"/>
    <w:rsid w:val="00C5580E"/>
    <w:rsid w:val="00C55924"/>
    <w:rsid w:val="00C56163"/>
    <w:rsid w:val="00C562E0"/>
    <w:rsid w:val="00C56466"/>
    <w:rsid w:val="00C568D9"/>
    <w:rsid w:val="00C569D3"/>
    <w:rsid w:val="00C56B53"/>
    <w:rsid w:val="00C574D1"/>
    <w:rsid w:val="00C57B32"/>
    <w:rsid w:val="00C604F6"/>
    <w:rsid w:val="00C60640"/>
    <w:rsid w:val="00C60976"/>
    <w:rsid w:val="00C60AB1"/>
    <w:rsid w:val="00C61220"/>
    <w:rsid w:val="00C61B2D"/>
    <w:rsid w:val="00C61C88"/>
    <w:rsid w:val="00C61E58"/>
    <w:rsid w:val="00C624F8"/>
    <w:rsid w:val="00C62626"/>
    <w:rsid w:val="00C62723"/>
    <w:rsid w:val="00C62769"/>
    <w:rsid w:val="00C63721"/>
    <w:rsid w:val="00C6398C"/>
    <w:rsid w:val="00C63D35"/>
    <w:rsid w:val="00C64462"/>
    <w:rsid w:val="00C649BE"/>
    <w:rsid w:val="00C64FFC"/>
    <w:rsid w:val="00C65136"/>
    <w:rsid w:val="00C6544E"/>
    <w:rsid w:val="00C65454"/>
    <w:rsid w:val="00C65BF9"/>
    <w:rsid w:val="00C65F29"/>
    <w:rsid w:val="00C65F89"/>
    <w:rsid w:val="00C66A02"/>
    <w:rsid w:val="00C66B37"/>
    <w:rsid w:val="00C66B8B"/>
    <w:rsid w:val="00C66F9E"/>
    <w:rsid w:val="00C66FA7"/>
    <w:rsid w:val="00C671B4"/>
    <w:rsid w:val="00C67812"/>
    <w:rsid w:val="00C67EC9"/>
    <w:rsid w:val="00C700DE"/>
    <w:rsid w:val="00C70374"/>
    <w:rsid w:val="00C70865"/>
    <w:rsid w:val="00C70B72"/>
    <w:rsid w:val="00C71194"/>
    <w:rsid w:val="00C71322"/>
    <w:rsid w:val="00C715E3"/>
    <w:rsid w:val="00C71B25"/>
    <w:rsid w:val="00C7224A"/>
    <w:rsid w:val="00C72423"/>
    <w:rsid w:val="00C728D6"/>
    <w:rsid w:val="00C728E2"/>
    <w:rsid w:val="00C72A31"/>
    <w:rsid w:val="00C72C38"/>
    <w:rsid w:val="00C73ADE"/>
    <w:rsid w:val="00C74912"/>
    <w:rsid w:val="00C74B49"/>
    <w:rsid w:val="00C74F07"/>
    <w:rsid w:val="00C755CB"/>
    <w:rsid w:val="00C759EE"/>
    <w:rsid w:val="00C75D06"/>
    <w:rsid w:val="00C760CC"/>
    <w:rsid w:val="00C76299"/>
    <w:rsid w:val="00C76EB0"/>
    <w:rsid w:val="00C7704A"/>
    <w:rsid w:val="00C771F1"/>
    <w:rsid w:val="00C77E25"/>
    <w:rsid w:val="00C77F43"/>
    <w:rsid w:val="00C807B7"/>
    <w:rsid w:val="00C81B43"/>
    <w:rsid w:val="00C81E45"/>
    <w:rsid w:val="00C81FDA"/>
    <w:rsid w:val="00C8208A"/>
    <w:rsid w:val="00C8208E"/>
    <w:rsid w:val="00C82206"/>
    <w:rsid w:val="00C82303"/>
    <w:rsid w:val="00C82557"/>
    <w:rsid w:val="00C82574"/>
    <w:rsid w:val="00C8285E"/>
    <w:rsid w:val="00C828D0"/>
    <w:rsid w:val="00C82B41"/>
    <w:rsid w:val="00C82BAB"/>
    <w:rsid w:val="00C8321B"/>
    <w:rsid w:val="00C83B71"/>
    <w:rsid w:val="00C83C77"/>
    <w:rsid w:val="00C8460E"/>
    <w:rsid w:val="00C84627"/>
    <w:rsid w:val="00C84686"/>
    <w:rsid w:val="00C84A9E"/>
    <w:rsid w:val="00C858C0"/>
    <w:rsid w:val="00C85B9E"/>
    <w:rsid w:val="00C86162"/>
    <w:rsid w:val="00C86179"/>
    <w:rsid w:val="00C863C5"/>
    <w:rsid w:val="00C8692F"/>
    <w:rsid w:val="00C86F64"/>
    <w:rsid w:val="00C87303"/>
    <w:rsid w:val="00C90045"/>
    <w:rsid w:val="00C90152"/>
    <w:rsid w:val="00C9032E"/>
    <w:rsid w:val="00C9069E"/>
    <w:rsid w:val="00C90B3B"/>
    <w:rsid w:val="00C90B41"/>
    <w:rsid w:val="00C90C0A"/>
    <w:rsid w:val="00C90D08"/>
    <w:rsid w:val="00C90D0C"/>
    <w:rsid w:val="00C91076"/>
    <w:rsid w:val="00C915CF"/>
    <w:rsid w:val="00C91E45"/>
    <w:rsid w:val="00C921F5"/>
    <w:rsid w:val="00C924A0"/>
    <w:rsid w:val="00C92783"/>
    <w:rsid w:val="00C9295B"/>
    <w:rsid w:val="00C929B6"/>
    <w:rsid w:val="00C932E8"/>
    <w:rsid w:val="00C93684"/>
    <w:rsid w:val="00C93807"/>
    <w:rsid w:val="00C9384E"/>
    <w:rsid w:val="00C93ED0"/>
    <w:rsid w:val="00C9425D"/>
    <w:rsid w:val="00C94634"/>
    <w:rsid w:val="00C94827"/>
    <w:rsid w:val="00C94D7C"/>
    <w:rsid w:val="00C950AA"/>
    <w:rsid w:val="00C95814"/>
    <w:rsid w:val="00C95C1A"/>
    <w:rsid w:val="00C95F72"/>
    <w:rsid w:val="00C95F7F"/>
    <w:rsid w:val="00C96560"/>
    <w:rsid w:val="00C96863"/>
    <w:rsid w:val="00C96910"/>
    <w:rsid w:val="00C96DEB"/>
    <w:rsid w:val="00C9700B"/>
    <w:rsid w:val="00C97184"/>
    <w:rsid w:val="00C97688"/>
    <w:rsid w:val="00C97975"/>
    <w:rsid w:val="00C97D5C"/>
    <w:rsid w:val="00C97E10"/>
    <w:rsid w:val="00C97E61"/>
    <w:rsid w:val="00CA015D"/>
    <w:rsid w:val="00CA022A"/>
    <w:rsid w:val="00CA0697"/>
    <w:rsid w:val="00CA06E2"/>
    <w:rsid w:val="00CA0C48"/>
    <w:rsid w:val="00CA113D"/>
    <w:rsid w:val="00CA132E"/>
    <w:rsid w:val="00CA134A"/>
    <w:rsid w:val="00CA1A6A"/>
    <w:rsid w:val="00CA1AE7"/>
    <w:rsid w:val="00CA1DB6"/>
    <w:rsid w:val="00CA1F99"/>
    <w:rsid w:val="00CA2723"/>
    <w:rsid w:val="00CA2763"/>
    <w:rsid w:val="00CA2E27"/>
    <w:rsid w:val="00CA2FE1"/>
    <w:rsid w:val="00CA3074"/>
    <w:rsid w:val="00CA3169"/>
    <w:rsid w:val="00CA3364"/>
    <w:rsid w:val="00CA33ED"/>
    <w:rsid w:val="00CA38F3"/>
    <w:rsid w:val="00CA3916"/>
    <w:rsid w:val="00CA43A7"/>
    <w:rsid w:val="00CA453D"/>
    <w:rsid w:val="00CA46F2"/>
    <w:rsid w:val="00CA4B25"/>
    <w:rsid w:val="00CA54F9"/>
    <w:rsid w:val="00CA57DE"/>
    <w:rsid w:val="00CA6358"/>
    <w:rsid w:val="00CA6517"/>
    <w:rsid w:val="00CA6CC9"/>
    <w:rsid w:val="00CA701B"/>
    <w:rsid w:val="00CA767A"/>
    <w:rsid w:val="00CA7901"/>
    <w:rsid w:val="00CA7979"/>
    <w:rsid w:val="00CA7AC2"/>
    <w:rsid w:val="00CA7B83"/>
    <w:rsid w:val="00CB014B"/>
    <w:rsid w:val="00CB01DB"/>
    <w:rsid w:val="00CB071D"/>
    <w:rsid w:val="00CB0D2C"/>
    <w:rsid w:val="00CB0D5D"/>
    <w:rsid w:val="00CB0EF5"/>
    <w:rsid w:val="00CB121B"/>
    <w:rsid w:val="00CB132A"/>
    <w:rsid w:val="00CB15C0"/>
    <w:rsid w:val="00CB1723"/>
    <w:rsid w:val="00CB1B1F"/>
    <w:rsid w:val="00CB1FE0"/>
    <w:rsid w:val="00CB2083"/>
    <w:rsid w:val="00CB20A7"/>
    <w:rsid w:val="00CB231A"/>
    <w:rsid w:val="00CB345D"/>
    <w:rsid w:val="00CB35C0"/>
    <w:rsid w:val="00CB3CA3"/>
    <w:rsid w:val="00CB3F80"/>
    <w:rsid w:val="00CB5308"/>
    <w:rsid w:val="00CB55B7"/>
    <w:rsid w:val="00CB61B3"/>
    <w:rsid w:val="00CB6437"/>
    <w:rsid w:val="00CB652B"/>
    <w:rsid w:val="00CB6E49"/>
    <w:rsid w:val="00CB6F97"/>
    <w:rsid w:val="00CB70C2"/>
    <w:rsid w:val="00CB7287"/>
    <w:rsid w:val="00CB75C8"/>
    <w:rsid w:val="00CB789F"/>
    <w:rsid w:val="00CB78EC"/>
    <w:rsid w:val="00CB7D02"/>
    <w:rsid w:val="00CB7EBC"/>
    <w:rsid w:val="00CC01A9"/>
    <w:rsid w:val="00CC0DE4"/>
    <w:rsid w:val="00CC0E46"/>
    <w:rsid w:val="00CC1E7E"/>
    <w:rsid w:val="00CC1FB3"/>
    <w:rsid w:val="00CC1FD5"/>
    <w:rsid w:val="00CC21EA"/>
    <w:rsid w:val="00CC2419"/>
    <w:rsid w:val="00CC2616"/>
    <w:rsid w:val="00CC2618"/>
    <w:rsid w:val="00CC2820"/>
    <w:rsid w:val="00CC2A07"/>
    <w:rsid w:val="00CC2DC5"/>
    <w:rsid w:val="00CC2F8A"/>
    <w:rsid w:val="00CC2F9D"/>
    <w:rsid w:val="00CC33CD"/>
    <w:rsid w:val="00CC35AE"/>
    <w:rsid w:val="00CC3687"/>
    <w:rsid w:val="00CC4398"/>
    <w:rsid w:val="00CC4744"/>
    <w:rsid w:val="00CC498F"/>
    <w:rsid w:val="00CC605D"/>
    <w:rsid w:val="00CC61DD"/>
    <w:rsid w:val="00CC64A7"/>
    <w:rsid w:val="00CC65BD"/>
    <w:rsid w:val="00CC6B24"/>
    <w:rsid w:val="00CC6BBF"/>
    <w:rsid w:val="00CC6C32"/>
    <w:rsid w:val="00CC6E8D"/>
    <w:rsid w:val="00CC6F67"/>
    <w:rsid w:val="00CC70B0"/>
    <w:rsid w:val="00CC714A"/>
    <w:rsid w:val="00CC71DC"/>
    <w:rsid w:val="00CC7991"/>
    <w:rsid w:val="00CC7BDB"/>
    <w:rsid w:val="00CD002A"/>
    <w:rsid w:val="00CD0AA7"/>
    <w:rsid w:val="00CD0AC9"/>
    <w:rsid w:val="00CD0BAF"/>
    <w:rsid w:val="00CD1A76"/>
    <w:rsid w:val="00CD1F34"/>
    <w:rsid w:val="00CD216B"/>
    <w:rsid w:val="00CD24AD"/>
    <w:rsid w:val="00CD250C"/>
    <w:rsid w:val="00CD25EE"/>
    <w:rsid w:val="00CD2631"/>
    <w:rsid w:val="00CD270D"/>
    <w:rsid w:val="00CD3012"/>
    <w:rsid w:val="00CD32F4"/>
    <w:rsid w:val="00CD343E"/>
    <w:rsid w:val="00CD37F6"/>
    <w:rsid w:val="00CD3B89"/>
    <w:rsid w:val="00CD45EA"/>
    <w:rsid w:val="00CD47BA"/>
    <w:rsid w:val="00CD49A1"/>
    <w:rsid w:val="00CD535B"/>
    <w:rsid w:val="00CD5406"/>
    <w:rsid w:val="00CD5A8C"/>
    <w:rsid w:val="00CD5CC1"/>
    <w:rsid w:val="00CD6998"/>
    <w:rsid w:val="00CD6E96"/>
    <w:rsid w:val="00CD707D"/>
    <w:rsid w:val="00CD714C"/>
    <w:rsid w:val="00CD7B33"/>
    <w:rsid w:val="00CD7E90"/>
    <w:rsid w:val="00CE0070"/>
    <w:rsid w:val="00CE03A7"/>
    <w:rsid w:val="00CE0729"/>
    <w:rsid w:val="00CE0ADC"/>
    <w:rsid w:val="00CE14C7"/>
    <w:rsid w:val="00CE1544"/>
    <w:rsid w:val="00CE15EA"/>
    <w:rsid w:val="00CE168E"/>
    <w:rsid w:val="00CE1B3A"/>
    <w:rsid w:val="00CE1C47"/>
    <w:rsid w:val="00CE206D"/>
    <w:rsid w:val="00CE22B2"/>
    <w:rsid w:val="00CE23DD"/>
    <w:rsid w:val="00CE2B09"/>
    <w:rsid w:val="00CE2BE6"/>
    <w:rsid w:val="00CE2E68"/>
    <w:rsid w:val="00CE3157"/>
    <w:rsid w:val="00CE315A"/>
    <w:rsid w:val="00CE330F"/>
    <w:rsid w:val="00CE344E"/>
    <w:rsid w:val="00CE3A51"/>
    <w:rsid w:val="00CE3D83"/>
    <w:rsid w:val="00CE4161"/>
    <w:rsid w:val="00CE44FB"/>
    <w:rsid w:val="00CE451A"/>
    <w:rsid w:val="00CE4AC9"/>
    <w:rsid w:val="00CE4AE2"/>
    <w:rsid w:val="00CE4E09"/>
    <w:rsid w:val="00CE5011"/>
    <w:rsid w:val="00CE52BC"/>
    <w:rsid w:val="00CE563D"/>
    <w:rsid w:val="00CE5845"/>
    <w:rsid w:val="00CE5F1D"/>
    <w:rsid w:val="00CE649A"/>
    <w:rsid w:val="00CE64CA"/>
    <w:rsid w:val="00CE6764"/>
    <w:rsid w:val="00CE6816"/>
    <w:rsid w:val="00CE68DA"/>
    <w:rsid w:val="00CE6E29"/>
    <w:rsid w:val="00CE745E"/>
    <w:rsid w:val="00CE74DA"/>
    <w:rsid w:val="00CE7926"/>
    <w:rsid w:val="00CF020C"/>
    <w:rsid w:val="00CF0E6E"/>
    <w:rsid w:val="00CF0F5A"/>
    <w:rsid w:val="00CF0FCF"/>
    <w:rsid w:val="00CF1024"/>
    <w:rsid w:val="00CF12AD"/>
    <w:rsid w:val="00CF1309"/>
    <w:rsid w:val="00CF14DD"/>
    <w:rsid w:val="00CF16C0"/>
    <w:rsid w:val="00CF1E90"/>
    <w:rsid w:val="00CF1EBA"/>
    <w:rsid w:val="00CF23C5"/>
    <w:rsid w:val="00CF25D8"/>
    <w:rsid w:val="00CF29FB"/>
    <w:rsid w:val="00CF2A64"/>
    <w:rsid w:val="00CF2C4D"/>
    <w:rsid w:val="00CF3076"/>
    <w:rsid w:val="00CF31CE"/>
    <w:rsid w:val="00CF32DE"/>
    <w:rsid w:val="00CF389E"/>
    <w:rsid w:val="00CF3BB0"/>
    <w:rsid w:val="00CF4199"/>
    <w:rsid w:val="00CF440F"/>
    <w:rsid w:val="00CF55DE"/>
    <w:rsid w:val="00CF625F"/>
    <w:rsid w:val="00CF6433"/>
    <w:rsid w:val="00CF6DEF"/>
    <w:rsid w:val="00CF6ED6"/>
    <w:rsid w:val="00CF7374"/>
    <w:rsid w:val="00CF78F4"/>
    <w:rsid w:val="00D0048B"/>
    <w:rsid w:val="00D005CC"/>
    <w:rsid w:val="00D00B66"/>
    <w:rsid w:val="00D00E1F"/>
    <w:rsid w:val="00D00E87"/>
    <w:rsid w:val="00D010EF"/>
    <w:rsid w:val="00D01975"/>
    <w:rsid w:val="00D01A4E"/>
    <w:rsid w:val="00D0217B"/>
    <w:rsid w:val="00D021D5"/>
    <w:rsid w:val="00D02590"/>
    <w:rsid w:val="00D02726"/>
    <w:rsid w:val="00D02EE1"/>
    <w:rsid w:val="00D02F3A"/>
    <w:rsid w:val="00D03723"/>
    <w:rsid w:val="00D037A2"/>
    <w:rsid w:val="00D03B67"/>
    <w:rsid w:val="00D03B9A"/>
    <w:rsid w:val="00D03CCF"/>
    <w:rsid w:val="00D04359"/>
    <w:rsid w:val="00D04484"/>
    <w:rsid w:val="00D049AC"/>
    <w:rsid w:val="00D05155"/>
    <w:rsid w:val="00D052F4"/>
    <w:rsid w:val="00D05AD4"/>
    <w:rsid w:val="00D05B87"/>
    <w:rsid w:val="00D05CBB"/>
    <w:rsid w:val="00D061E4"/>
    <w:rsid w:val="00D06269"/>
    <w:rsid w:val="00D06BC9"/>
    <w:rsid w:val="00D070A8"/>
    <w:rsid w:val="00D0743A"/>
    <w:rsid w:val="00D075B6"/>
    <w:rsid w:val="00D07B46"/>
    <w:rsid w:val="00D07DC8"/>
    <w:rsid w:val="00D1009D"/>
    <w:rsid w:val="00D10E50"/>
    <w:rsid w:val="00D1101C"/>
    <w:rsid w:val="00D118DE"/>
    <w:rsid w:val="00D11A4D"/>
    <w:rsid w:val="00D11B0E"/>
    <w:rsid w:val="00D12279"/>
    <w:rsid w:val="00D125F6"/>
    <w:rsid w:val="00D127B6"/>
    <w:rsid w:val="00D12929"/>
    <w:rsid w:val="00D12B2D"/>
    <w:rsid w:val="00D12EAA"/>
    <w:rsid w:val="00D13415"/>
    <w:rsid w:val="00D13FA9"/>
    <w:rsid w:val="00D1457D"/>
    <w:rsid w:val="00D145C8"/>
    <w:rsid w:val="00D14AAF"/>
    <w:rsid w:val="00D150F2"/>
    <w:rsid w:val="00D15140"/>
    <w:rsid w:val="00D156BA"/>
    <w:rsid w:val="00D1579C"/>
    <w:rsid w:val="00D15892"/>
    <w:rsid w:val="00D15C92"/>
    <w:rsid w:val="00D15DE3"/>
    <w:rsid w:val="00D160FD"/>
    <w:rsid w:val="00D16210"/>
    <w:rsid w:val="00D163A4"/>
    <w:rsid w:val="00D164E0"/>
    <w:rsid w:val="00D16862"/>
    <w:rsid w:val="00D168FD"/>
    <w:rsid w:val="00D16B22"/>
    <w:rsid w:val="00D16CDF"/>
    <w:rsid w:val="00D16DE8"/>
    <w:rsid w:val="00D17250"/>
    <w:rsid w:val="00D17B38"/>
    <w:rsid w:val="00D17CCD"/>
    <w:rsid w:val="00D2015B"/>
    <w:rsid w:val="00D201A3"/>
    <w:rsid w:val="00D20281"/>
    <w:rsid w:val="00D207D3"/>
    <w:rsid w:val="00D20CF9"/>
    <w:rsid w:val="00D21806"/>
    <w:rsid w:val="00D219F2"/>
    <w:rsid w:val="00D222EB"/>
    <w:rsid w:val="00D225D1"/>
    <w:rsid w:val="00D22A18"/>
    <w:rsid w:val="00D22DF5"/>
    <w:rsid w:val="00D23385"/>
    <w:rsid w:val="00D234AF"/>
    <w:rsid w:val="00D23ACC"/>
    <w:rsid w:val="00D23D30"/>
    <w:rsid w:val="00D23DAC"/>
    <w:rsid w:val="00D24026"/>
    <w:rsid w:val="00D24063"/>
    <w:rsid w:val="00D242B4"/>
    <w:rsid w:val="00D25399"/>
    <w:rsid w:val="00D253CE"/>
    <w:rsid w:val="00D25E08"/>
    <w:rsid w:val="00D25E19"/>
    <w:rsid w:val="00D261B7"/>
    <w:rsid w:val="00D26963"/>
    <w:rsid w:val="00D27011"/>
    <w:rsid w:val="00D279EE"/>
    <w:rsid w:val="00D27B9E"/>
    <w:rsid w:val="00D30261"/>
    <w:rsid w:val="00D306EA"/>
    <w:rsid w:val="00D307E1"/>
    <w:rsid w:val="00D30A0E"/>
    <w:rsid w:val="00D30A57"/>
    <w:rsid w:val="00D30C17"/>
    <w:rsid w:val="00D30CE4"/>
    <w:rsid w:val="00D30E27"/>
    <w:rsid w:val="00D30FE1"/>
    <w:rsid w:val="00D317E6"/>
    <w:rsid w:val="00D31A2B"/>
    <w:rsid w:val="00D31B22"/>
    <w:rsid w:val="00D326E5"/>
    <w:rsid w:val="00D32AC1"/>
    <w:rsid w:val="00D32DBD"/>
    <w:rsid w:val="00D33181"/>
    <w:rsid w:val="00D3336E"/>
    <w:rsid w:val="00D3350D"/>
    <w:rsid w:val="00D337A1"/>
    <w:rsid w:val="00D33836"/>
    <w:rsid w:val="00D33A86"/>
    <w:rsid w:val="00D33ADA"/>
    <w:rsid w:val="00D33B30"/>
    <w:rsid w:val="00D33D80"/>
    <w:rsid w:val="00D34382"/>
    <w:rsid w:val="00D3478E"/>
    <w:rsid w:val="00D3528B"/>
    <w:rsid w:val="00D35409"/>
    <w:rsid w:val="00D359D6"/>
    <w:rsid w:val="00D35B6D"/>
    <w:rsid w:val="00D35CFB"/>
    <w:rsid w:val="00D35E96"/>
    <w:rsid w:val="00D35FF8"/>
    <w:rsid w:val="00D364E4"/>
    <w:rsid w:val="00D36B8B"/>
    <w:rsid w:val="00D370D4"/>
    <w:rsid w:val="00D37690"/>
    <w:rsid w:val="00D378E4"/>
    <w:rsid w:val="00D37C30"/>
    <w:rsid w:val="00D37CED"/>
    <w:rsid w:val="00D37E60"/>
    <w:rsid w:val="00D37EED"/>
    <w:rsid w:val="00D41579"/>
    <w:rsid w:val="00D418AB"/>
    <w:rsid w:val="00D418E0"/>
    <w:rsid w:val="00D41A06"/>
    <w:rsid w:val="00D41A13"/>
    <w:rsid w:val="00D41B36"/>
    <w:rsid w:val="00D41C9A"/>
    <w:rsid w:val="00D4215D"/>
    <w:rsid w:val="00D42770"/>
    <w:rsid w:val="00D42FD5"/>
    <w:rsid w:val="00D430C2"/>
    <w:rsid w:val="00D43112"/>
    <w:rsid w:val="00D4395F"/>
    <w:rsid w:val="00D43BD5"/>
    <w:rsid w:val="00D43F87"/>
    <w:rsid w:val="00D440BD"/>
    <w:rsid w:val="00D447E0"/>
    <w:rsid w:val="00D44853"/>
    <w:rsid w:val="00D45823"/>
    <w:rsid w:val="00D462DC"/>
    <w:rsid w:val="00D46412"/>
    <w:rsid w:val="00D46770"/>
    <w:rsid w:val="00D47155"/>
    <w:rsid w:val="00D47286"/>
    <w:rsid w:val="00D4767F"/>
    <w:rsid w:val="00D47685"/>
    <w:rsid w:val="00D4775C"/>
    <w:rsid w:val="00D47CE3"/>
    <w:rsid w:val="00D47D87"/>
    <w:rsid w:val="00D47ED2"/>
    <w:rsid w:val="00D504BE"/>
    <w:rsid w:val="00D50700"/>
    <w:rsid w:val="00D507E2"/>
    <w:rsid w:val="00D5081C"/>
    <w:rsid w:val="00D508D3"/>
    <w:rsid w:val="00D508F9"/>
    <w:rsid w:val="00D50B80"/>
    <w:rsid w:val="00D50DF9"/>
    <w:rsid w:val="00D51375"/>
    <w:rsid w:val="00D5156B"/>
    <w:rsid w:val="00D515FB"/>
    <w:rsid w:val="00D517E0"/>
    <w:rsid w:val="00D5185E"/>
    <w:rsid w:val="00D51CE5"/>
    <w:rsid w:val="00D52095"/>
    <w:rsid w:val="00D5271B"/>
    <w:rsid w:val="00D5314C"/>
    <w:rsid w:val="00D53287"/>
    <w:rsid w:val="00D532DE"/>
    <w:rsid w:val="00D53471"/>
    <w:rsid w:val="00D536F1"/>
    <w:rsid w:val="00D537DC"/>
    <w:rsid w:val="00D53D29"/>
    <w:rsid w:val="00D53F01"/>
    <w:rsid w:val="00D541C9"/>
    <w:rsid w:val="00D544EA"/>
    <w:rsid w:val="00D548F3"/>
    <w:rsid w:val="00D54A6D"/>
    <w:rsid w:val="00D55AA8"/>
    <w:rsid w:val="00D55C0A"/>
    <w:rsid w:val="00D55DF6"/>
    <w:rsid w:val="00D55F4A"/>
    <w:rsid w:val="00D56012"/>
    <w:rsid w:val="00D56051"/>
    <w:rsid w:val="00D56054"/>
    <w:rsid w:val="00D5626C"/>
    <w:rsid w:val="00D562F3"/>
    <w:rsid w:val="00D5639C"/>
    <w:rsid w:val="00D56538"/>
    <w:rsid w:val="00D571F0"/>
    <w:rsid w:val="00D575B2"/>
    <w:rsid w:val="00D576CE"/>
    <w:rsid w:val="00D60B27"/>
    <w:rsid w:val="00D60F60"/>
    <w:rsid w:val="00D614CC"/>
    <w:rsid w:val="00D6194E"/>
    <w:rsid w:val="00D61B24"/>
    <w:rsid w:val="00D62052"/>
    <w:rsid w:val="00D620B0"/>
    <w:rsid w:val="00D6233D"/>
    <w:rsid w:val="00D62463"/>
    <w:rsid w:val="00D629C9"/>
    <w:rsid w:val="00D62BAB"/>
    <w:rsid w:val="00D6396A"/>
    <w:rsid w:val="00D63D62"/>
    <w:rsid w:val="00D64699"/>
    <w:rsid w:val="00D6478C"/>
    <w:rsid w:val="00D647D5"/>
    <w:rsid w:val="00D648BE"/>
    <w:rsid w:val="00D64B5F"/>
    <w:rsid w:val="00D64C8F"/>
    <w:rsid w:val="00D651A8"/>
    <w:rsid w:val="00D65AE5"/>
    <w:rsid w:val="00D65EFC"/>
    <w:rsid w:val="00D66699"/>
    <w:rsid w:val="00D66DD9"/>
    <w:rsid w:val="00D66E2B"/>
    <w:rsid w:val="00D67058"/>
    <w:rsid w:val="00D673F5"/>
    <w:rsid w:val="00D67448"/>
    <w:rsid w:val="00D67A3D"/>
    <w:rsid w:val="00D67A43"/>
    <w:rsid w:val="00D67ACC"/>
    <w:rsid w:val="00D70270"/>
    <w:rsid w:val="00D70353"/>
    <w:rsid w:val="00D7078C"/>
    <w:rsid w:val="00D7087E"/>
    <w:rsid w:val="00D70BD9"/>
    <w:rsid w:val="00D70C2C"/>
    <w:rsid w:val="00D70CF3"/>
    <w:rsid w:val="00D70D07"/>
    <w:rsid w:val="00D711C5"/>
    <w:rsid w:val="00D7153C"/>
    <w:rsid w:val="00D7165B"/>
    <w:rsid w:val="00D71BC2"/>
    <w:rsid w:val="00D71BEB"/>
    <w:rsid w:val="00D71CA6"/>
    <w:rsid w:val="00D71D8C"/>
    <w:rsid w:val="00D71E43"/>
    <w:rsid w:val="00D71F47"/>
    <w:rsid w:val="00D72049"/>
    <w:rsid w:val="00D7237F"/>
    <w:rsid w:val="00D724E8"/>
    <w:rsid w:val="00D7258E"/>
    <w:rsid w:val="00D7296D"/>
    <w:rsid w:val="00D72AFB"/>
    <w:rsid w:val="00D72C1D"/>
    <w:rsid w:val="00D73017"/>
    <w:rsid w:val="00D7364F"/>
    <w:rsid w:val="00D736DD"/>
    <w:rsid w:val="00D73D45"/>
    <w:rsid w:val="00D73EB3"/>
    <w:rsid w:val="00D7417B"/>
    <w:rsid w:val="00D744A3"/>
    <w:rsid w:val="00D74582"/>
    <w:rsid w:val="00D745B5"/>
    <w:rsid w:val="00D74AEE"/>
    <w:rsid w:val="00D74B40"/>
    <w:rsid w:val="00D751C2"/>
    <w:rsid w:val="00D753BF"/>
    <w:rsid w:val="00D757BB"/>
    <w:rsid w:val="00D75B40"/>
    <w:rsid w:val="00D75B5D"/>
    <w:rsid w:val="00D7658A"/>
    <w:rsid w:val="00D76675"/>
    <w:rsid w:val="00D7681A"/>
    <w:rsid w:val="00D76CB4"/>
    <w:rsid w:val="00D770CE"/>
    <w:rsid w:val="00D7719C"/>
    <w:rsid w:val="00D77729"/>
    <w:rsid w:val="00D77A52"/>
    <w:rsid w:val="00D77C05"/>
    <w:rsid w:val="00D77C9A"/>
    <w:rsid w:val="00D77E6E"/>
    <w:rsid w:val="00D80C14"/>
    <w:rsid w:val="00D80C1F"/>
    <w:rsid w:val="00D8172F"/>
    <w:rsid w:val="00D81899"/>
    <w:rsid w:val="00D819E2"/>
    <w:rsid w:val="00D81C3A"/>
    <w:rsid w:val="00D82365"/>
    <w:rsid w:val="00D82940"/>
    <w:rsid w:val="00D82BF5"/>
    <w:rsid w:val="00D82CA4"/>
    <w:rsid w:val="00D833B7"/>
    <w:rsid w:val="00D833E8"/>
    <w:rsid w:val="00D83453"/>
    <w:rsid w:val="00D839D4"/>
    <w:rsid w:val="00D840FE"/>
    <w:rsid w:val="00D841A0"/>
    <w:rsid w:val="00D842F5"/>
    <w:rsid w:val="00D84328"/>
    <w:rsid w:val="00D84414"/>
    <w:rsid w:val="00D84485"/>
    <w:rsid w:val="00D844C3"/>
    <w:rsid w:val="00D84979"/>
    <w:rsid w:val="00D85208"/>
    <w:rsid w:val="00D8578E"/>
    <w:rsid w:val="00D858E8"/>
    <w:rsid w:val="00D863E0"/>
    <w:rsid w:val="00D86570"/>
    <w:rsid w:val="00D865A5"/>
    <w:rsid w:val="00D87030"/>
    <w:rsid w:val="00D87807"/>
    <w:rsid w:val="00D87B56"/>
    <w:rsid w:val="00D87FB0"/>
    <w:rsid w:val="00D903B4"/>
    <w:rsid w:val="00D90555"/>
    <w:rsid w:val="00D905F2"/>
    <w:rsid w:val="00D909CA"/>
    <w:rsid w:val="00D90A0E"/>
    <w:rsid w:val="00D90A93"/>
    <w:rsid w:val="00D90D20"/>
    <w:rsid w:val="00D915C2"/>
    <w:rsid w:val="00D916E8"/>
    <w:rsid w:val="00D9193F"/>
    <w:rsid w:val="00D91CAD"/>
    <w:rsid w:val="00D91F22"/>
    <w:rsid w:val="00D920ED"/>
    <w:rsid w:val="00D9240F"/>
    <w:rsid w:val="00D924D9"/>
    <w:rsid w:val="00D92C3B"/>
    <w:rsid w:val="00D93221"/>
    <w:rsid w:val="00D937AB"/>
    <w:rsid w:val="00D93ED7"/>
    <w:rsid w:val="00D93F94"/>
    <w:rsid w:val="00D9439A"/>
    <w:rsid w:val="00D94400"/>
    <w:rsid w:val="00D944EF"/>
    <w:rsid w:val="00D9484E"/>
    <w:rsid w:val="00D9492A"/>
    <w:rsid w:val="00D94B83"/>
    <w:rsid w:val="00D94D9F"/>
    <w:rsid w:val="00D94F40"/>
    <w:rsid w:val="00D9556D"/>
    <w:rsid w:val="00D95BA5"/>
    <w:rsid w:val="00D95D71"/>
    <w:rsid w:val="00D95E0F"/>
    <w:rsid w:val="00D95EFF"/>
    <w:rsid w:val="00D960B5"/>
    <w:rsid w:val="00D960C8"/>
    <w:rsid w:val="00D961E3"/>
    <w:rsid w:val="00D96C3A"/>
    <w:rsid w:val="00D97779"/>
    <w:rsid w:val="00D97A1D"/>
    <w:rsid w:val="00D97BEF"/>
    <w:rsid w:val="00D97DE0"/>
    <w:rsid w:val="00DA096D"/>
    <w:rsid w:val="00DA0ECD"/>
    <w:rsid w:val="00DA161C"/>
    <w:rsid w:val="00DA16C8"/>
    <w:rsid w:val="00DA1E73"/>
    <w:rsid w:val="00DA2058"/>
    <w:rsid w:val="00DA233F"/>
    <w:rsid w:val="00DA2956"/>
    <w:rsid w:val="00DA3041"/>
    <w:rsid w:val="00DA32B2"/>
    <w:rsid w:val="00DA384C"/>
    <w:rsid w:val="00DA451A"/>
    <w:rsid w:val="00DA4DD5"/>
    <w:rsid w:val="00DA4DD8"/>
    <w:rsid w:val="00DA52BF"/>
    <w:rsid w:val="00DA53A4"/>
    <w:rsid w:val="00DA5410"/>
    <w:rsid w:val="00DA5817"/>
    <w:rsid w:val="00DA5AEE"/>
    <w:rsid w:val="00DA5CB2"/>
    <w:rsid w:val="00DA5E28"/>
    <w:rsid w:val="00DA5EF2"/>
    <w:rsid w:val="00DA606D"/>
    <w:rsid w:val="00DA6406"/>
    <w:rsid w:val="00DA660D"/>
    <w:rsid w:val="00DA67DF"/>
    <w:rsid w:val="00DA682D"/>
    <w:rsid w:val="00DA6875"/>
    <w:rsid w:val="00DA6AEF"/>
    <w:rsid w:val="00DA6C09"/>
    <w:rsid w:val="00DA7018"/>
    <w:rsid w:val="00DA782E"/>
    <w:rsid w:val="00DA7ED6"/>
    <w:rsid w:val="00DB059A"/>
    <w:rsid w:val="00DB071D"/>
    <w:rsid w:val="00DB0BCC"/>
    <w:rsid w:val="00DB1195"/>
    <w:rsid w:val="00DB1BD3"/>
    <w:rsid w:val="00DB1CD6"/>
    <w:rsid w:val="00DB1F57"/>
    <w:rsid w:val="00DB2047"/>
    <w:rsid w:val="00DB204B"/>
    <w:rsid w:val="00DB2341"/>
    <w:rsid w:val="00DB2AEB"/>
    <w:rsid w:val="00DB2B3A"/>
    <w:rsid w:val="00DB2C8F"/>
    <w:rsid w:val="00DB2DE8"/>
    <w:rsid w:val="00DB32BE"/>
    <w:rsid w:val="00DB3631"/>
    <w:rsid w:val="00DB3663"/>
    <w:rsid w:val="00DB3878"/>
    <w:rsid w:val="00DB4572"/>
    <w:rsid w:val="00DB4867"/>
    <w:rsid w:val="00DB4ABF"/>
    <w:rsid w:val="00DB5907"/>
    <w:rsid w:val="00DB5DC9"/>
    <w:rsid w:val="00DB5F7D"/>
    <w:rsid w:val="00DB60E6"/>
    <w:rsid w:val="00DB65DB"/>
    <w:rsid w:val="00DB66B6"/>
    <w:rsid w:val="00DB6959"/>
    <w:rsid w:val="00DB6999"/>
    <w:rsid w:val="00DB73F3"/>
    <w:rsid w:val="00DB7CF9"/>
    <w:rsid w:val="00DC00FB"/>
    <w:rsid w:val="00DC0287"/>
    <w:rsid w:val="00DC049C"/>
    <w:rsid w:val="00DC0D8B"/>
    <w:rsid w:val="00DC1351"/>
    <w:rsid w:val="00DC158C"/>
    <w:rsid w:val="00DC16B9"/>
    <w:rsid w:val="00DC1957"/>
    <w:rsid w:val="00DC1A46"/>
    <w:rsid w:val="00DC20B0"/>
    <w:rsid w:val="00DC2461"/>
    <w:rsid w:val="00DC268C"/>
    <w:rsid w:val="00DC2694"/>
    <w:rsid w:val="00DC282C"/>
    <w:rsid w:val="00DC2889"/>
    <w:rsid w:val="00DC2922"/>
    <w:rsid w:val="00DC2B59"/>
    <w:rsid w:val="00DC2BAB"/>
    <w:rsid w:val="00DC2C62"/>
    <w:rsid w:val="00DC30E8"/>
    <w:rsid w:val="00DC3721"/>
    <w:rsid w:val="00DC3BF9"/>
    <w:rsid w:val="00DC3D2D"/>
    <w:rsid w:val="00DC41E1"/>
    <w:rsid w:val="00DC4452"/>
    <w:rsid w:val="00DC4E48"/>
    <w:rsid w:val="00DC50C7"/>
    <w:rsid w:val="00DC51F9"/>
    <w:rsid w:val="00DC5A1A"/>
    <w:rsid w:val="00DC5CEC"/>
    <w:rsid w:val="00DC60F0"/>
    <w:rsid w:val="00DC6167"/>
    <w:rsid w:val="00DC6207"/>
    <w:rsid w:val="00DC6C3B"/>
    <w:rsid w:val="00DC6D9A"/>
    <w:rsid w:val="00DC6F2A"/>
    <w:rsid w:val="00DC726D"/>
    <w:rsid w:val="00DC7591"/>
    <w:rsid w:val="00DC77FD"/>
    <w:rsid w:val="00DC7CE8"/>
    <w:rsid w:val="00DC7F36"/>
    <w:rsid w:val="00DD020C"/>
    <w:rsid w:val="00DD03FF"/>
    <w:rsid w:val="00DD084D"/>
    <w:rsid w:val="00DD0983"/>
    <w:rsid w:val="00DD144C"/>
    <w:rsid w:val="00DD1A7F"/>
    <w:rsid w:val="00DD1C93"/>
    <w:rsid w:val="00DD1CB6"/>
    <w:rsid w:val="00DD267F"/>
    <w:rsid w:val="00DD2D2A"/>
    <w:rsid w:val="00DD305A"/>
    <w:rsid w:val="00DD38C2"/>
    <w:rsid w:val="00DD39EF"/>
    <w:rsid w:val="00DD3C6D"/>
    <w:rsid w:val="00DD3FF4"/>
    <w:rsid w:val="00DD42D3"/>
    <w:rsid w:val="00DD44B6"/>
    <w:rsid w:val="00DD48BF"/>
    <w:rsid w:val="00DD4C9C"/>
    <w:rsid w:val="00DD4D88"/>
    <w:rsid w:val="00DD4FFE"/>
    <w:rsid w:val="00DD503F"/>
    <w:rsid w:val="00DD5104"/>
    <w:rsid w:val="00DD57C3"/>
    <w:rsid w:val="00DD5895"/>
    <w:rsid w:val="00DD5941"/>
    <w:rsid w:val="00DD62F4"/>
    <w:rsid w:val="00DD6A3F"/>
    <w:rsid w:val="00DD6ED2"/>
    <w:rsid w:val="00DD6F19"/>
    <w:rsid w:val="00DD6F39"/>
    <w:rsid w:val="00DD6F9A"/>
    <w:rsid w:val="00DD760B"/>
    <w:rsid w:val="00DE139E"/>
    <w:rsid w:val="00DE1669"/>
    <w:rsid w:val="00DE1BBF"/>
    <w:rsid w:val="00DE1C33"/>
    <w:rsid w:val="00DE1D05"/>
    <w:rsid w:val="00DE20EF"/>
    <w:rsid w:val="00DE246F"/>
    <w:rsid w:val="00DE2519"/>
    <w:rsid w:val="00DE25CB"/>
    <w:rsid w:val="00DE2C38"/>
    <w:rsid w:val="00DE2CEE"/>
    <w:rsid w:val="00DE2EB8"/>
    <w:rsid w:val="00DE2FEA"/>
    <w:rsid w:val="00DE32D0"/>
    <w:rsid w:val="00DE3490"/>
    <w:rsid w:val="00DE382C"/>
    <w:rsid w:val="00DE3C2B"/>
    <w:rsid w:val="00DE3D29"/>
    <w:rsid w:val="00DE4314"/>
    <w:rsid w:val="00DE4480"/>
    <w:rsid w:val="00DE458A"/>
    <w:rsid w:val="00DE52C3"/>
    <w:rsid w:val="00DE5577"/>
    <w:rsid w:val="00DE5C18"/>
    <w:rsid w:val="00DE659D"/>
    <w:rsid w:val="00DE66F2"/>
    <w:rsid w:val="00DE68B9"/>
    <w:rsid w:val="00DE6924"/>
    <w:rsid w:val="00DE77DD"/>
    <w:rsid w:val="00DF0AEE"/>
    <w:rsid w:val="00DF0BD1"/>
    <w:rsid w:val="00DF0E1C"/>
    <w:rsid w:val="00DF0F0D"/>
    <w:rsid w:val="00DF1B55"/>
    <w:rsid w:val="00DF1C23"/>
    <w:rsid w:val="00DF2126"/>
    <w:rsid w:val="00DF2569"/>
    <w:rsid w:val="00DF2618"/>
    <w:rsid w:val="00DF2E7F"/>
    <w:rsid w:val="00DF39D1"/>
    <w:rsid w:val="00DF3D8B"/>
    <w:rsid w:val="00DF40CC"/>
    <w:rsid w:val="00DF459A"/>
    <w:rsid w:val="00DF49BF"/>
    <w:rsid w:val="00DF4BF1"/>
    <w:rsid w:val="00DF4CAF"/>
    <w:rsid w:val="00DF4D9C"/>
    <w:rsid w:val="00DF4E10"/>
    <w:rsid w:val="00DF5251"/>
    <w:rsid w:val="00DF52C9"/>
    <w:rsid w:val="00DF53AA"/>
    <w:rsid w:val="00DF55E4"/>
    <w:rsid w:val="00DF5B34"/>
    <w:rsid w:val="00DF5E1D"/>
    <w:rsid w:val="00DF5F76"/>
    <w:rsid w:val="00DF6459"/>
    <w:rsid w:val="00DF678D"/>
    <w:rsid w:val="00DF6A3C"/>
    <w:rsid w:val="00DF6C48"/>
    <w:rsid w:val="00DF7406"/>
    <w:rsid w:val="00DF75B0"/>
    <w:rsid w:val="00DF761F"/>
    <w:rsid w:val="00DF76D2"/>
    <w:rsid w:val="00DF7D7E"/>
    <w:rsid w:val="00DF7E59"/>
    <w:rsid w:val="00E005B2"/>
    <w:rsid w:val="00E00B80"/>
    <w:rsid w:val="00E00CDE"/>
    <w:rsid w:val="00E00DFF"/>
    <w:rsid w:val="00E00F4C"/>
    <w:rsid w:val="00E01222"/>
    <w:rsid w:val="00E01676"/>
    <w:rsid w:val="00E02302"/>
    <w:rsid w:val="00E02699"/>
    <w:rsid w:val="00E028C2"/>
    <w:rsid w:val="00E028DC"/>
    <w:rsid w:val="00E02946"/>
    <w:rsid w:val="00E02D49"/>
    <w:rsid w:val="00E02EE2"/>
    <w:rsid w:val="00E03021"/>
    <w:rsid w:val="00E03198"/>
    <w:rsid w:val="00E0347C"/>
    <w:rsid w:val="00E034DE"/>
    <w:rsid w:val="00E034E9"/>
    <w:rsid w:val="00E03D0F"/>
    <w:rsid w:val="00E04275"/>
    <w:rsid w:val="00E048B6"/>
    <w:rsid w:val="00E04A1E"/>
    <w:rsid w:val="00E04D42"/>
    <w:rsid w:val="00E04F1B"/>
    <w:rsid w:val="00E050AA"/>
    <w:rsid w:val="00E05309"/>
    <w:rsid w:val="00E054CA"/>
    <w:rsid w:val="00E05D7A"/>
    <w:rsid w:val="00E05E4B"/>
    <w:rsid w:val="00E06129"/>
    <w:rsid w:val="00E065C7"/>
    <w:rsid w:val="00E0686F"/>
    <w:rsid w:val="00E0697C"/>
    <w:rsid w:val="00E06A10"/>
    <w:rsid w:val="00E06A86"/>
    <w:rsid w:val="00E06C0A"/>
    <w:rsid w:val="00E06D51"/>
    <w:rsid w:val="00E06E8D"/>
    <w:rsid w:val="00E074A0"/>
    <w:rsid w:val="00E079D5"/>
    <w:rsid w:val="00E1036D"/>
    <w:rsid w:val="00E106C6"/>
    <w:rsid w:val="00E1089D"/>
    <w:rsid w:val="00E109DA"/>
    <w:rsid w:val="00E1152B"/>
    <w:rsid w:val="00E11F65"/>
    <w:rsid w:val="00E122C1"/>
    <w:rsid w:val="00E1259B"/>
    <w:rsid w:val="00E129BF"/>
    <w:rsid w:val="00E1354B"/>
    <w:rsid w:val="00E136DB"/>
    <w:rsid w:val="00E13807"/>
    <w:rsid w:val="00E13842"/>
    <w:rsid w:val="00E138B2"/>
    <w:rsid w:val="00E139F7"/>
    <w:rsid w:val="00E13B5B"/>
    <w:rsid w:val="00E13C03"/>
    <w:rsid w:val="00E13C62"/>
    <w:rsid w:val="00E13F4E"/>
    <w:rsid w:val="00E140E4"/>
    <w:rsid w:val="00E1424F"/>
    <w:rsid w:val="00E144FD"/>
    <w:rsid w:val="00E148C7"/>
    <w:rsid w:val="00E14CF2"/>
    <w:rsid w:val="00E15338"/>
    <w:rsid w:val="00E155D1"/>
    <w:rsid w:val="00E15B17"/>
    <w:rsid w:val="00E15CB2"/>
    <w:rsid w:val="00E15E1B"/>
    <w:rsid w:val="00E15EFB"/>
    <w:rsid w:val="00E15F2D"/>
    <w:rsid w:val="00E16387"/>
    <w:rsid w:val="00E164F5"/>
    <w:rsid w:val="00E16661"/>
    <w:rsid w:val="00E16746"/>
    <w:rsid w:val="00E1694A"/>
    <w:rsid w:val="00E1696D"/>
    <w:rsid w:val="00E16982"/>
    <w:rsid w:val="00E1737F"/>
    <w:rsid w:val="00E17BFF"/>
    <w:rsid w:val="00E17F97"/>
    <w:rsid w:val="00E20806"/>
    <w:rsid w:val="00E20C92"/>
    <w:rsid w:val="00E20D60"/>
    <w:rsid w:val="00E20D7C"/>
    <w:rsid w:val="00E21334"/>
    <w:rsid w:val="00E216A3"/>
    <w:rsid w:val="00E21818"/>
    <w:rsid w:val="00E2293D"/>
    <w:rsid w:val="00E22D68"/>
    <w:rsid w:val="00E2325F"/>
    <w:rsid w:val="00E24A76"/>
    <w:rsid w:val="00E25980"/>
    <w:rsid w:val="00E25BF1"/>
    <w:rsid w:val="00E25CE6"/>
    <w:rsid w:val="00E25DFC"/>
    <w:rsid w:val="00E263D2"/>
    <w:rsid w:val="00E26700"/>
    <w:rsid w:val="00E2693D"/>
    <w:rsid w:val="00E26BD3"/>
    <w:rsid w:val="00E2740F"/>
    <w:rsid w:val="00E27A4F"/>
    <w:rsid w:val="00E302E0"/>
    <w:rsid w:val="00E304E8"/>
    <w:rsid w:val="00E30C53"/>
    <w:rsid w:val="00E30C75"/>
    <w:rsid w:val="00E31AF0"/>
    <w:rsid w:val="00E31D4C"/>
    <w:rsid w:val="00E31E7A"/>
    <w:rsid w:val="00E31F8E"/>
    <w:rsid w:val="00E32123"/>
    <w:rsid w:val="00E326CC"/>
    <w:rsid w:val="00E3271F"/>
    <w:rsid w:val="00E32826"/>
    <w:rsid w:val="00E329B6"/>
    <w:rsid w:val="00E331BC"/>
    <w:rsid w:val="00E3350A"/>
    <w:rsid w:val="00E33622"/>
    <w:rsid w:val="00E33A05"/>
    <w:rsid w:val="00E33B35"/>
    <w:rsid w:val="00E33EC0"/>
    <w:rsid w:val="00E342AE"/>
    <w:rsid w:val="00E34C45"/>
    <w:rsid w:val="00E34CF2"/>
    <w:rsid w:val="00E34E64"/>
    <w:rsid w:val="00E34FE6"/>
    <w:rsid w:val="00E35930"/>
    <w:rsid w:val="00E359EA"/>
    <w:rsid w:val="00E35E1C"/>
    <w:rsid w:val="00E35EEC"/>
    <w:rsid w:val="00E362B6"/>
    <w:rsid w:val="00E36609"/>
    <w:rsid w:val="00E36716"/>
    <w:rsid w:val="00E369AD"/>
    <w:rsid w:val="00E36EC3"/>
    <w:rsid w:val="00E371CB"/>
    <w:rsid w:val="00E371DA"/>
    <w:rsid w:val="00E37384"/>
    <w:rsid w:val="00E374C0"/>
    <w:rsid w:val="00E378F8"/>
    <w:rsid w:val="00E402FD"/>
    <w:rsid w:val="00E404C9"/>
    <w:rsid w:val="00E40521"/>
    <w:rsid w:val="00E405DE"/>
    <w:rsid w:val="00E40656"/>
    <w:rsid w:val="00E406ED"/>
    <w:rsid w:val="00E40991"/>
    <w:rsid w:val="00E40D50"/>
    <w:rsid w:val="00E414FC"/>
    <w:rsid w:val="00E41719"/>
    <w:rsid w:val="00E4175E"/>
    <w:rsid w:val="00E41A5A"/>
    <w:rsid w:val="00E41AF0"/>
    <w:rsid w:val="00E41D7A"/>
    <w:rsid w:val="00E41E52"/>
    <w:rsid w:val="00E42435"/>
    <w:rsid w:val="00E42918"/>
    <w:rsid w:val="00E42A7D"/>
    <w:rsid w:val="00E43163"/>
    <w:rsid w:val="00E43713"/>
    <w:rsid w:val="00E437DC"/>
    <w:rsid w:val="00E438BD"/>
    <w:rsid w:val="00E43C7A"/>
    <w:rsid w:val="00E44007"/>
    <w:rsid w:val="00E44258"/>
    <w:rsid w:val="00E44554"/>
    <w:rsid w:val="00E446AC"/>
    <w:rsid w:val="00E449A8"/>
    <w:rsid w:val="00E44C49"/>
    <w:rsid w:val="00E44C9E"/>
    <w:rsid w:val="00E44DDD"/>
    <w:rsid w:val="00E44FDC"/>
    <w:rsid w:val="00E450FF"/>
    <w:rsid w:val="00E4515F"/>
    <w:rsid w:val="00E451AE"/>
    <w:rsid w:val="00E451D0"/>
    <w:rsid w:val="00E45216"/>
    <w:rsid w:val="00E45259"/>
    <w:rsid w:val="00E452CC"/>
    <w:rsid w:val="00E45325"/>
    <w:rsid w:val="00E453FE"/>
    <w:rsid w:val="00E45D09"/>
    <w:rsid w:val="00E46038"/>
    <w:rsid w:val="00E465CD"/>
    <w:rsid w:val="00E46764"/>
    <w:rsid w:val="00E467D2"/>
    <w:rsid w:val="00E46E89"/>
    <w:rsid w:val="00E46EE7"/>
    <w:rsid w:val="00E47090"/>
    <w:rsid w:val="00E47542"/>
    <w:rsid w:val="00E475B1"/>
    <w:rsid w:val="00E47A5A"/>
    <w:rsid w:val="00E47BF7"/>
    <w:rsid w:val="00E50048"/>
    <w:rsid w:val="00E505E3"/>
    <w:rsid w:val="00E50749"/>
    <w:rsid w:val="00E51397"/>
    <w:rsid w:val="00E5168A"/>
    <w:rsid w:val="00E51D84"/>
    <w:rsid w:val="00E51EBC"/>
    <w:rsid w:val="00E51FFA"/>
    <w:rsid w:val="00E52140"/>
    <w:rsid w:val="00E5215D"/>
    <w:rsid w:val="00E5228E"/>
    <w:rsid w:val="00E528F7"/>
    <w:rsid w:val="00E529CA"/>
    <w:rsid w:val="00E52C86"/>
    <w:rsid w:val="00E53359"/>
    <w:rsid w:val="00E53A6C"/>
    <w:rsid w:val="00E53B80"/>
    <w:rsid w:val="00E53CBD"/>
    <w:rsid w:val="00E53F28"/>
    <w:rsid w:val="00E54070"/>
    <w:rsid w:val="00E54095"/>
    <w:rsid w:val="00E542CA"/>
    <w:rsid w:val="00E54347"/>
    <w:rsid w:val="00E54594"/>
    <w:rsid w:val="00E54668"/>
    <w:rsid w:val="00E54855"/>
    <w:rsid w:val="00E54D41"/>
    <w:rsid w:val="00E55215"/>
    <w:rsid w:val="00E55216"/>
    <w:rsid w:val="00E55D4F"/>
    <w:rsid w:val="00E560C4"/>
    <w:rsid w:val="00E56109"/>
    <w:rsid w:val="00E5618F"/>
    <w:rsid w:val="00E56547"/>
    <w:rsid w:val="00E56D4D"/>
    <w:rsid w:val="00E56E58"/>
    <w:rsid w:val="00E56F83"/>
    <w:rsid w:val="00E5719E"/>
    <w:rsid w:val="00E573E2"/>
    <w:rsid w:val="00E57805"/>
    <w:rsid w:val="00E5787C"/>
    <w:rsid w:val="00E57EB5"/>
    <w:rsid w:val="00E601C2"/>
    <w:rsid w:val="00E60545"/>
    <w:rsid w:val="00E60B78"/>
    <w:rsid w:val="00E611DB"/>
    <w:rsid w:val="00E616EF"/>
    <w:rsid w:val="00E61B1E"/>
    <w:rsid w:val="00E623DE"/>
    <w:rsid w:val="00E623FA"/>
    <w:rsid w:val="00E631B6"/>
    <w:rsid w:val="00E635D0"/>
    <w:rsid w:val="00E63657"/>
    <w:rsid w:val="00E637B4"/>
    <w:rsid w:val="00E63FC9"/>
    <w:rsid w:val="00E64514"/>
    <w:rsid w:val="00E6472E"/>
    <w:rsid w:val="00E64A4E"/>
    <w:rsid w:val="00E64BEA"/>
    <w:rsid w:val="00E64C11"/>
    <w:rsid w:val="00E6503A"/>
    <w:rsid w:val="00E650D8"/>
    <w:rsid w:val="00E65162"/>
    <w:rsid w:val="00E65565"/>
    <w:rsid w:val="00E65580"/>
    <w:rsid w:val="00E65871"/>
    <w:rsid w:val="00E658E1"/>
    <w:rsid w:val="00E65E95"/>
    <w:rsid w:val="00E6625E"/>
    <w:rsid w:val="00E66407"/>
    <w:rsid w:val="00E669EE"/>
    <w:rsid w:val="00E66E82"/>
    <w:rsid w:val="00E670E6"/>
    <w:rsid w:val="00E672C8"/>
    <w:rsid w:val="00E6762C"/>
    <w:rsid w:val="00E67647"/>
    <w:rsid w:val="00E67D6C"/>
    <w:rsid w:val="00E67DCA"/>
    <w:rsid w:val="00E67E1F"/>
    <w:rsid w:val="00E700FF"/>
    <w:rsid w:val="00E70618"/>
    <w:rsid w:val="00E7082F"/>
    <w:rsid w:val="00E708A2"/>
    <w:rsid w:val="00E70A78"/>
    <w:rsid w:val="00E70C35"/>
    <w:rsid w:val="00E70D49"/>
    <w:rsid w:val="00E70D78"/>
    <w:rsid w:val="00E70D8D"/>
    <w:rsid w:val="00E70E1E"/>
    <w:rsid w:val="00E70ECE"/>
    <w:rsid w:val="00E71AD3"/>
    <w:rsid w:val="00E71C8A"/>
    <w:rsid w:val="00E71FD8"/>
    <w:rsid w:val="00E727B2"/>
    <w:rsid w:val="00E72CE8"/>
    <w:rsid w:val="00E72EBB"/>
    <w:rsid w:val="00E73102"/>
    <w:rsid w:val="00E736EB"/>
    <w:rsid w:val="00E73C4B"/>
    <w:rsid w:val="00E73DE8"/>
    <w:rsid w:val="00E73E87"/>
    <w:rsid w:val="00E73FA1"/>
    <w:rsid w:val="00E741BE"/>
    <w:rsid w:val="00E74348"/>
    <w:rsid w:val="00E7442D"/>
    <w:rsid w:val="00E744B5"/>
    <w:rsid w:val="00E74FBA"/>
    <w:rsid w:val="00E750FC"/>
    <w:rsid w:val="00E756E8"/>
    <w:rsid w:val="00E76080"/>
    <w:rsid w:val="00E76209"/>
    <w:rsid w:val="00E76409"/>
    <w:rsid w:val="00E76424"/>
    <w:rsid w:val="00E765FE"/>
    <w:rsid w:val="00E767F7"/>
    <w:rsid w:val="00E76D58"/>
    <w:rsid w:val="00E77C0E"/>
    <w:rsid w:val="00E77C6D"/>
    <w:rsid w:val="00E80380"/>
    <w:rsid w:val="00E80562"/>
    <w:rsid w:val="00E8081B"/>
    <w:rsid w:val="00E80E32"/>
    <w:rsid w:val="00E814B0"/>
    <w:rsid w:val="00E816BC"/>
    <w:rsid w:val="00E81AE3"/>
    <w:rsid w:val="00E81BA5"/>
    <w:rsid w:val="00E81E22"/>
    <w:rsid w:val="00E820A8"/>
    <w:rsid w:val="00E8218E"/>
    <w:rsid w:val="00E82BBB"/>
    <w:rsid w:val="00E82F0D"/>
    <w:rsid w:val="00E8385A"/>
    <w:rsid w:val="00E839D5"/>
    <w:rsid w:val="00E84052"/>
    <w:rsid w:val="00E84571"/>
    <w:rsid w:val="00E8473F"/>
    <w:rsid w:val="00E847A8"/>
    <w:rsid w:val="00E84BC7"/>
    <w:rsid w:val="00E85679"/>
    <w:rsid w:val="00E85A79"/>
    <w:rsid w:val="00E85AE3"/>
    <w:rsid w:val="00E8642D"/>
    <w:rsid w:val="00E86484"/>
    <w:rsid w:val="00E868AC"/>
    <w:rsid w:val="00E86B47"/>
    <w:rsid w:val="00E86F55"/>
    <w:rsid w:val="00E86F80"/>
    <w:rsid w:val="00E87B68"/>
    <w:rsid w:val="00E9042E"/>
    <w:rsid w:val="00E90601"/>
    <w:rsid w:val="00E906D1"/>
    <w:rsid w:val="00E907F7"/>
    <w:rsid w:val="00E90E1B"/>
    <w:rsid w:val="00E90EF8"/>
    <w:rsid w:val="00E9119C"/>
    <w:rsid w:val="00E913C9"/>
    <w:rsid w:val="00E9145A"/>
    <w:rsid w:val="00E919EF"/>
    <w:rsid w:val="00E91AB8"/>
    <w:rsid w:val="00E91BA5"/>
    <w:rsid w:val="00E91CF3"/>
    <w:rsid w:val="00E9227E"/>
    <w:rsid w:val="00E922DF"/>
    <w:rsid w:val="00E924D8"/>
    <w:rsid w:val="00E926A1"/>
    <w:rsid w:val="00E9270C"/>
    <w:rsid w:val="00E92DE9"/>
    <w:rsid w:val="00E933AA"/>
    <w:rsid w:val="00E93847"/>
    <w:rsid w:val="00E93B61"/>
    <w:rsid w:val="00E93E2C"/>
    <w:rsid w:val="00E941F2"/>
    <w:rsid w:val="00E9437F"/>
    <w:rsid w:val="00E94474"/>
    <w:rsid w:val="00E94661"/>
    <w:rsid w:val="00E9485B"/>
    <w:rsid w:val="00E94A4A"/>
    <w:rsid w:val="00E94B4B"/>
    <w:rsid w:val="00E94BE6"/>
    <w:rsid w:val="00E95463"/>
    <w:rsid w:val="00E95876"/>
    <w:rsid w:val="00E95C33"/>
    <w:rsid w:val="00E95E22"/>
    <w:rsid w:val="00E95F03"/>
    <w:rsid w:val="00E95F6C"/>
    <w:rsid w:val="00E960E8"/>
    <w:rsid w:val="00E969F7"/>
    <w:rsid w:val="00E96C9D"/>
    <w:rsid w:val="00E96E68"/>
    <w:rsid w:val="00E9707D"/>
    <w:rsid w:val="00E971D1"/>
    <w:rsid w:val="00E973D7"/>
    <w:rsid w:val="00E97DD2"/>
    <w:rsid w:val="00EA04E4"/>
    <w:rsid w:val="00EA09AE"/>
    <w:rsid w:val="00EA109D"/>
    <w:rsid w:val="00EA17A9"/>
    <w:rsid w:val="00EA17E6"/>
    <w:rsid w:val="00EA190A"/>
    <w:rsid w:val="00EA1B0A"/>
    <w:rsid w:val="00EA1DBA"/>
    <w:rsid w:val="00EA1F2C"/>
    <w:rsid w:val="00EA203D"/>
    <w:rsid w:val="00EA2462"/>
    <w:rsid w:val="00EA24C6"/>
    <w:rsid w:val="00EA27DC"/>
    <w:rsid w:val="00EA28D9"/>
    <w:rsid w:val="00EA2982"/>
    <w:rsid w:val="00EA2BFE"/>
    <w:rsid w:val="00EA2EFB"/>
    <w:rsid w:val="00EA2F76"/>
    <w:rsid w:val="00EA3622"/>
    <w:rsid w:val="00EA3AE9"/>
    <w:rsid w:val="00EA427E"/>
    <w:rsid w:val="00EA4576"/>
    <w:rsid w:val="00EA4856"/>
    <w:rsid w:val="00EA4D31"/>
    <w:rsid w:val="00EA4DD7"/>
    <w:rsid w:val="00EA4FFD"/>
    <w:rsid w:val="00EA5032"/>
    <w:rsid w:val="00EA506E"/>
    <w:rsid w:val="00EA5643"/>
    <w:rsid w:val="00EA5A30"/>
    <w:rsid w:val="00EA5DA2"/>
    <w:rsid w:val="00EA61A9"/>
    <w:rsid w:val="00EA67F9"/>
    <w:rsid w:val="00EA69E8"/>
    <w:rsid w:val="00EA6C22"/>
    <w:rsid w:val="00EA6CC0"/>
    <w:rsid w:val="00EA78F8"/>
    <w:rsid w:val="00EA7FE4"/>
    <w:rsid w:val="00EB046B"/>
    <w:rsid w:val="00EB05DD"/>
    <w:rsid w:val="00EB0608"/>
    <w:rsid w:val="00EB0898"/>
    <w:rsid w:val="00EB0A13"/>
    <w:rsid w:val="00EB0E1B"/>
    <w:rsid w:val="00EB174C"/>
    <w:rsid w:val="00EB1DAF"/>
    <w:rsid w:val="00EB1FD4"/>
    <w:rsid w:val="00EB2192"/>
    <w:rsid w:val="00EB2BC2"/>
    <w:rsid w:val="00EB2D7D"/>
    <w:rsid w:val="00EB2DC8"/>
    <w:rsid w:val="00EB34D8"/>
    <w:rsid w:val="00EB37DE"/>
    <w:rsid w:val="00EB38D2"/>
    <w:rsid w:val="00EB3C0D"/>
    <w:rsid w:val="00EB3E1C"/>
    <w:rsid w:val="00EB3E74"/>
    <w:rsid w:val="00EB4072"/>
    <w:rsid w:val="00EB4142"/>
    <w:rsid w:val="00EB46BA"/>
    <w:rsid w:val="00EB4940"/>
    <w:rsid w:val="00EB4A4D"/>
    <w:rsid w:val="00EB5397"/>
    <w:rsid w:val="00EB5A99"/>
    <w:rsid w:val="00EB64E0"/>
    <w:rsid w:val="00EB6651"/>
    <w:rsid w:val="00EB6A5E"/>
    <w:rsid w:val="00EB70E3"/>
    <w:rsid w:val="00EB73CB"/>
    <w:rsid w:val="00EB7511"/>
    <w:rsid w:val="00EC06D0"/>
    <w:rsid w:val="00EC06F1"/>
    <w:rsid w:val="00EC0BE7"/>
    <w:rsid w:val="00EC0D1A"/>
    <w:rsid w:val="00EC0EDA"/>
    <w:rsid w:val="00EC1272"/>
    <w:rsid w:val="00EC14B9"/>
    <w:rsid w:val="00EC15C7"/>
    <w:rsid w:val="00EC17E4"/>
    <w:rsid w:val="00EC1F0D"/>
    <w:rsid w:val="00EC210B"/>
    <w:rsid w:val="00EC216C"/>
    <w:rsid w:val="00EC21AF"/>
    <w:rsid w:val="00EC2228"/>
    <w:rsid w:val="00EC2331"/>
    <w:rsid w:val="00EC2863"/>
    <w:rsid w:val="00EC28AC"/>
    <w:rsid w:val="00EC2920"/>
    <w:rsid w:val="00EC29DC"/>
    <w:rsid w:val="00EC2AEB"/>
    <w:rsid w:val="00EC3887"/>
    <w:rsid w:val="00EC3E88"/>
    <w:rsid w:val="00EC41C7"/>
    <w:rsid w:val="00EC4269"/>
    <w:rsid w:val="00EC43EE"/>
    <w:rsid w:val="00EC4CB5"/>
    <w:rsid w:val="00EC58F8"/>
    <w:rsid w:val="00EC6087"/>
    <w:rsid w:val="00EC6487"/>
    <w:rsid w:val="00EC6599"/>
    <w:rsid w:val="00EC6C26"/>
    <w:rsid w:val="00EC6D63"/>
    <w:rsid w:val="00EC6F42"/>
    <w:rsid w:val="00EC758B"/>
    <w:rsid w:val="00EC76CA"/>
    <w:rsid w:val="00ED0469"/>
    <w:rsid w:val="00ED046D"/>
    <w:rsid w:val="00ED0598"/>
    <w:rsid w:val="00ED107A"/>
    <w:rsid w:val="00ED17D9"/>
    <w:rsid w:val="00ED1DF9"/>
    <w:rsid w:val="00ED1E8C"/>
    <w:rsid w:val="00ED1F9F"/>
    <w:rsid w:val="00ED20E9"/>
    <w:rsid w:val="00ED2143"/>
    <w:rsid w:val="00ED2753"/>
    <w:rsid w:val="00ED2945"/>
    <w:rsid w:val="00ED2A18"/>
    <w:rsid w:val="00ED2A6E"/>
    <w:rsid w:val="00ED2B19"/>
    <w:rsid w:val="00ED2CB1"/>
    <w:rsid w:val="00ED2F04"/>
    <w:rsid w:val="00ED31B6"/>
    <w:rsid w:val="00ED326F"/>
    <w:rsid w:val="00ED3849"/>
    <w:rsid w:val="00ED3A48"/>
    <w:rsid w:val="00ED3ABC"/>
    <w:rsid w:val="00ED3AC5"/>
    <w:rsid w:val="00ED3C49"/>
    <w:rsid w:val="00ED406D"/>
    <w:rsid w:val="00ED4916"/>
    <w:rsid w:val="00ED4A04"/>
    <w:rsid w:val="00ED5721"/>
    <w:rsid w:val="00ED5B66"/>
    <w:rsid w:val="00ED644F"/>
    <w:rsid w:val="00ED6A3E"/>
    <w:rsid w:val="00ED6B09"/>
    <w:rsid w:val="00ED6DF6"/>
    <w:rsid w:val="00ED7197"/>
    <w:rsid w:val="00ED73DE"/>
    <w:rsid w:val="00ED7428"/>
    <w:rsid w:val="00ED79CE"/>
    <w:rsid w:val="00ED7AE8"/>
    <w:rsid w:val="00ED7D54"/>
    <w:rsid w:val="00EE01B4"/>
    <w:rsid w:val="00EE0231"/>
    <w:rsid w:val="00EE03D9"/>
    <w:rsid w:val="00EE0680"/>
    <w:rsid w:val="00EE07E3"/>
    <w:rsid w:val="00EE082F"/>
    <w:rsid w:val="00EE0D6D"/>
    <w:rsid w:val="00EE10FA"/>
    <w:rsid w:val="00EE17B8"/>
    <w:rsid w:val="00EE186A"/>
    <w:rsid w:val="00EE18F4"/>
    <w:rsid w:val="00EE20C2"/>
    <w:rsid w:val="00EE2463"/>
    <w:rsid w:val="00EE26A5"/>
    <w:rsid w:val="00EE2782"/>
    <w:rsid w:val="00EE2952"/>
    <w:rsid w:val="00EE29E2"/>
    <w:rsid w:val="00EE2DDE"/>
    <w:rsid w:val="00EE3360"/>
    <w:rsid w:val="00EE34B4"/>
    <w:rsid w:val="00EE3752"/>
    <w:rsid w:val="00EE3B96"/>
    <w:rsid w:val="00EE3EE7"/>
    <w:rsid w:val="00EE4004"/>
    <w:rsid w:val="00EE417D"/>
    <w:rsid w:val="00EE47D3"/>
    <w:rsid w:val="00EE4976"/>
    <w:rsid w:val="00EE4A1E"/>
    <w:rsid w:val="00EE4BAD"/>
    <w:rsid w:val="00EE4EC9"/>
    <w:rsid w:val="00EE4FDC"/>
    <w:rsid w:val="00EE51F3"/>
    <w:rsid w:val="00EE5294"/>
    <w:rsid w:val="00EE5535"/>
    <w:rsid w:val="00EE55DF"/>
    <w:rsid w:val="00EE55F0"/>
    <w:rsid w:val="00EE5C2C"/>
    <w:rsid w:val="00EE620A"/>
    <w:rsid w:val="00EE6449"/>
    <w:rsid w:val="00EE6F58"/>
    <w:rsid w:val="00EE6F77"/>
    <w:rsid w:val="00EE7718"/>
    <w:rsid w:val="00EE7D53"/>
    <w:rsid w:val="00EE7EA0"/>
    <w:rsid w:val="00EF014C"/>
    <w:rsid w:val="00EF0379"/>
    <w:rsid w:val="00EF0605"/>
    <w:rsid w:val="00EF0690"/>
    <w:rsid w:val="00EF0EBA"/>
    <w:rsid w:val="00EF1198"/>
    <w:rsid w:val="00EF16C7"/>
    <w:rsid w:val="00EF185F"/>
    <w:rsid w:val="00EF18AA"/>
    <w:rsid w:val="00EF1E98"/>
    <w:rsid w:val="00EF2873"/>
    <w:rsid w:val="00EF2BA9"/>
    <w:rsid w:val="00EF2ED2"/>
    <w:rsid w:val="00EF32CE"/>
    <w:rsid w:val="00EF3463"/>
    <w:rsid w:val="00EF3816"/>
    <w:rsid w:val="00EF3A9B"/>
    <w:rsid w:val="00EF3F2E"/>
    <w:rsid w:val="00EF449D"/>
    <w:rsid w:val="00EF44EF"/>
    <w:rsid w:val="00EF45CE"/>
    <w:rsid w:val="00EF46A0"/>
    <w:rsid w:val="00EF4807"/>
    <w:rsid w:val="00EF48FF"/>
    <w:rsid w:val="00EF4BEE"/>
    <w:rsid w:val="00EF5214"/>
    <w:rsid w:val="00EF53F1"/>
    <w:rsid w:val="00EF554B"/>
    <w:rsid w:val="00EF5567"/>
    <w:rsid w:val="00EF56AE"/>
    <w:rsid w:val="00EF5A31"/>
    <w:rsid w:val="00EF5AFB"/>
    <w:rsid w:val="00EF5C7E"/>
    <w:rsid w:val="00EF653C"/>
    <w:rsid w:val="00EF6AA1"/>
    <w:rsid w:val="00EF7545"/>
    <w:rsid w:val="00EF7C68"/>
    <w:rsid w:val="00EF7D80"/>
    <w:rsid w:val="00EF7E22"/>
    <w:rsid w:val="00F005CC"/>
    <w:rsid w:val="00F007FE"/>
    <w:rsid w:val="00F01392"/>
    <w:rsid w:val="00F0141F"/>
    <w:rsid w:val="00F01C64"/>
    <w:rsid w:val="00F01C93"/>
    <w:rsid w:val="00F01E8C"/>
    <w:rsid w:val="00F01EA5"/>
    <w:rsid w:val="00F020A8"/>
    <w:rsid w:val="00F02239"/>
    <w:rsid w:val="00F02320"/>
    <w:rsid w:val="00F02AB5"/>
    <w:rsid w:val="00F02F15"/>
    <w:rsid w:val="00F0352C"/>
    <w:rsid w:val="00F03641"/>
    <w:rsid w:val="00F03BCD"/>
    <w:rsid w:val="00F03E06"/>
    <w:rsid w:val="00F041F7"/>
    <w:rsid w:val="00F047D3"/>
    <w:rsid w:val="00F049EF"/>
    <w:rsid w:val="00F04DA4"/>
    <w:rsid w:val="00F04F56"/>
    <w:rsid w:val="00F05072"/>
    <w:rsid w:val="00F052B4"/>
    <w:rsid w:val="00F05404"/>
    <w:rsid w:val="00F05992"/>
    <w:rsid w:val="00F05D2B"/>
    <w:rsid w:val="00F065EB"/>
    <w:rsid w:val="00F06AB3"/>
    <w:rsid w:val="00F06E46"/>
    <w:rsid w:val="00F071C1"/>
    <w:rsid w:val="00F075CE"/>
    <w:rsid w:val="00F0760B"/>
    <w:rsid w:val="00F0799A"/>
    <w:rsid w:val="00F07AAF"/>
    <w:rsid w:val="00F07BD8"/>
    <w:rsid w:val="00F07FEE"/>
    <w:rsid w:val="00F100DC"/>
    <w:rsid w:val="00F100FE"/>
    <w:rsid w:val="00F1011C"/>
    <w:rsid w:val="00F104D9"/>
    <w:rsid w:val="00F104E3"/>
    <w:rsid w:val="00F10760"/>
    <w:rsid w:val="00F10838"/>
    <w:rsid w:val="00F10BDD"/>
    <w:rsid w:val="00F11352"/>
    <w:rsid w:val="00F116B0"/>
    <w:rsid w:val="00F119CD"/>
    <w:rsid w:val="00F11A40"/>
    <w:rsid w:val="00F11C0F"/>
    <w:rsid w:val="00F125BA"/>
    <w:rsid w:val="00F1266E"/>
    <w:rsid w:val="00F129F6"/>
    <w:rsid w:val="00F12D54"/>
    <w:rsid w:val="00F12F54"/>
    <w:rsid w:val="00F13188"/>
    <w:rsid w:val="00F13300"/>
    <w:rsid w:val="00F13920"/>
    <w:rsid w:val="00F13DF0"/>
    <w:rsid w:val="00F14123"/>
    <w:rsid w:val="00F1460B"/>
    <w:rsid w:val="00F1491E"/>
    <w:rsid w:val="00F151A4"/>
    <w:rsid w:val="00F15BB5"/>
    <w:rsid w:val="00F15D3C"/>
    <w:rsid w:val="00F15F6C"/>
    <w:rsid w:val="00F16427"/>
    <w:rsid w:val="00F16B3D"/>
    <w:rsid w:val="00F16CAE"/>
    <w:rsid w:val="00F16F5F"/>
    <w:rsid w:val="00F17271"/>
    <w:rsid w:val="00F17A79"/>
    <w:rsid w:val="00F17F50"/>
    <w:rsid w:val="00F20287"/>
    <w:rsid w:val="00F2036B"/>
    <w:rsid w:val="00F20474"/>
    <w:rsid w:val="00F20710"/>
    <w:rsid w:val="00F20991"/>
    <w:rsid w:val="00F20CC7"/>
    <w:rsid w:val="00F20F4E"/>
    <w:rsid w:val="00F2117E"/>
    <w:rsid w:val="00F21BB8"/>
    <w:rsid w:val="00F221FA"/>
    <w:rsid w:val="00F22488"/>
    <w:rsid w:val="00F22658"/>
    <w:rsid w:val="00F22739"/>
    <w:rsid w:val="00F228A4"/>
    <w:rsid w:val="00F22CB8"/>
    <w:rsid w:val="00F22DA6"/>
    <w:rsid w:val="00F23515"/>
    <w:rsid w:val="00F23678"/>
    <w:rsid w:val="00F2413C"/>
    <w:rsid w:val="00F242B9"/>
    <w:rsid w:val="00F24325"/>
    <w:rsid w:val="00F24CBB"/>
    <w:rsid w:val="00F24D1F"/>
    <w:rsid w:val="00F24D7E"/>
    <w:rsid w:val="00F25E19"/>
    <w:rsid w:val="00F25E44"/>
    <w:rsid w:val="00F25FD3"/>
    <w:rsid w:val="00F26E6D"/>
    <w:rsid w:val="00F2759D"/>
    <w:rsid w:val="00F2797A"/>
    <w:rsid w:val="00F27BA0"/>
    <w:rsid w:val="00F27F72"/>
    <w:rsid w:val="00F30361"/>
    <w:rsid w:val="00F3080E"/>
    <w:rsid w:val="00F309BD"/>
    <w:rsid w:val="00F30D21"/>
    <w:rsid w:val="00F30FD2"/>
    <w:rsid w:val="00F31256"/>
    <w:rsid w:val="00F31A76"/>
    <w:rsid w:val="00F31B8A"/>
    <w:rsid w:val="00F31BB5"/>
    <w:rsid w:val="00F31BE8"/>
    <w:rsid w:val="00F31D53"/>
    <w:rsid w:val="00F3203E"/>
    <w:rsid w:val="00F32195"/>
    <w:rsid w:val="00F32366"/>
    <w:rsid w:val="00F32EFE"/>
    <w:rsid w:val="00F3340F"/>
    <w:rsid w:val="00F334D9"/>
    <w:rsid w:val="00F336D4"/>
    <w:rsid w:val="00F33775"/>
    <w:rsid w:val="00F339C7"/>
    <w:rsid w:val="00F33B18"/>
    <w:rsid w:val="00F33CF0"/>
    <w:rsid w:val="00F33F6A"/>
    <w:rsid w:val="00F34004"/>
    <w:rsid w:val="00F34347"/>
    <w:rsid w:val="00F3446B"/>
    <w:rsid w:val="00F34DF1"/>
    <w:rsid w:val="00F34E35"/>
    <w:rsid w:val="00F34F55"/>
    <w:rsid w:val="00F351DD"/>
    <w:rsid w:val="00F35609"/>
    <w:rsid w:val="00F35C06"/>
    <w:rsid w:val="00F35F71"/>
    <w:rsid w:val="00F36055"/>
    <w:rsid w:val="00F36223"/>
    <w:rsid w:val="00F36539"/>
    <w:rsid w:val="00F36E83"/>
    <w:rsid w:val="00F371CF"/>
    <w:rsid w:val="00F3742A"/>
    <w:rsid w:val="00F3768D"/>
    <w:rsid w:val="00F37A80"/>
    <w:rsid w:val="00F4058C"/>
    <w:rsid w:val="00F4093B"/>
    <w:rsid w:val="00F40A76"/>
    <w:rsid w:val="00F40F1E"/>
    <w:rsid w:val="00F41734"/>
    <w:rsid w:val="00F419AD"/>
    <w:rsid w:val="00F41AEB"/>
    <w:rsid w:val="00F4202C"/>
    <w:rsid w:val="00F4203A"/>
    <w:rsid w:val="00F42086"/>
    <w:rsid w:val="00F42151"/>
    <w:rsid w:val="00F421BB"/>
    <w:rsid w:val="00F42343"/>
    <w:rsid w:val="00F42389"/>
    <w:rsid w:val="00F42BCF"/>
    <w:rsid w:val="00F42F74"/>
    <w:rsid w:val="00F4341B"/>
    <w:rsid w:val="00F43BFB"/>
    <w:rsid w:val="00F44035"/>
    <w:rsid w:val="00F44636"/>
    <w:rsid w:val="00F44731"/>
    <w:rsid w:val="00F4494B"/>
    <w:rsid w:val="00F44C27"/>
    <w:rsid w:val="00F44C40"/>
    <w:rsid w:val="00F44CCB"/>
    <w:rsid w:val="00F44D25"/>
    <w:rsid w:val="00F4532D"/>
    <w:rsid w:val="00F453B5"/>
    <w:rsid w:val="00F45920"/>
    <w:rsid w:val="00F45A58"/>
    <w:rsid w:val="00F45D63"/>
    <w:rsid w:val="00F45D8E"/>
    <w:rsid w:val="00F45DED"/>
    <w:rsid w:val="00F45EE0"/>
    <w:rsid w:val="00F462D8"/>
    <w:rsid w:val="00F4655E"/>
    <w:rsid w:val="00F46831"/>
    <w:rsid w:val="00F468B5"/>
    <w:rsid w:val="00F46BD8"/>
    <w:rsid w:val="00F46D5F"/>
    <w:rsid w:val="00F47209"/>
    <w:rsid w:val="00F474FF"/>
    <w:rsid w:val="00F475F8"/>
    <w:rsid w:val="00F47600"/>
    <w:rsid w:val="00F47D2D"/>
    <w:rsid w:val="00F47DE6"/>
    <w:rsid w:val="00F47DFA"/>
    <w:rsid w:val="00F47FCA"/>
    <w:rsid w:val="00F500A3"/>
    <w:rsid w:val="00F505A1"/>
    <w:rsid w:val="00F508A8"/>
    <w:rsid w:val="00F509FE"/>
    <w:rsid w:val="00F50A82"/>
    <w:rsid w:val="00F50DD3"/>
    <w:rsid w:val="00F50F17"/>
    <w:rsid w:val="00F5114D"/>
    <w:rsid w:val="00F51521"/>
    <w:rsid w:val="00F51713"/>
    <w:rsid w:val="00F51A94"/>
    <w:rsid w:val="00F51C73"/>
    <w:rsid w:val="00F52098"/>
    <w:rsid w:val="00F520A2"/>
    <w:rsid w:val="00F5244A"/>
    <w:rsid w:val="00F525EE"/>
    <w:rsid w:val="00F52813"/>
    <w:rsid w:val="00F528BB"/>
    <w:rsid w:val="00F52992"/>
    <w:rsid w:val="00F52EA9"/>
    <w:rsid w:val="00F52EE5"/>
    <w:rsid w:val="00F53273"/>
    <w:rsid w:val="00F534E1"/>
    <w:rsid w:val="00F535C2"/>
    <w:rsid w:val="00F5362D"/>
    <w:rsid w:val="00F53E3C"/>
    <w:rsid w:val="00F54408"/>
    <w:rsid w:val="00F54506"/>
    <w:rsid w:val="00F54987"/>
    <w:rsid w:val="00F54B24"/>
    <w:rsid w:val="00F54CEC"/>
    <w:rsid w:val="00F54DBD"/>
    <w:rsid w:val="00F55871"/>
    <w:rsid w:val="00F55CBC"/>
    <w:rsid w:val="00F563AD"/>
    <w:rsid w:val="00F56724"/>
    <w:rsid w:val="00F56A4A"/>
    <w:rsid w:val="00F56BC8"/>
    <w:rsid w:val="00F57160"/>
    <w:rsid w:val="00F571A6"/>
    <w:rsid w:val="00F573C1"/>
    <w:rsid w:val="00F57FC2"/>
    <w:rsid w:val="00F60013"/>
    <w:rsid w:val="00F60660"/>
    <w:rsid w:val="00F60692"/>
    <w:rsid w:val="00F60AD3"/>
    <w:rsid w:val="00F60B18"/>
    <w:rsid w:val="00F60F42"/>
    <w:rsid w:val="00F61424"/>
    <w:rsid w:val="00F61E2F"/>
    <w:rsid w:val="00F6212F"/>
    <w:rsid w:val="00F62EAF"/>
    <w:rsid w:val="00F63016"/>
    <w:rsid w:val="00F6301D"/>
    <w:rsid w:val="00F63198"/>
    <w:rsid w:val="00F63444"/>
    <w:rsid w:val="00F63454"/>
    <w:rsid w:val="00F6345C"/>
    <w:rsid w:val="00F6389F"/>
    <w:rsid w:val="00F639D2"/>
    <w:rsid w:val="00F63A16"/>
    <w:rsid w:val="00F63CB4"/>
    <w:rsid w:val="00F63EED"/>
    <w:rsid w:val="00F63F1B"/>
    <w:rsid w:val="00F63F23"/>
    <w:rsid w:val="00F644E0"/>
    <w:rsid w:val="00F6464D"/>
    <w:rsid w:val="00F64799"/>
    <w:rsid w:val="00F64948"/>
    <w:rsid w:val="00F64FD1"/>
    <w:rsid w:val="00F651E7"/>
    <w:rsid w:val="00F652B0"/>
    <w:rsid w:val="00F65D39"/>
    <w:rsid w:val="00F65E75"/>
    <w:rsid w:val="00F65EF5"/>
    <w:rsid w:val="00F661EF"/>
    <w:rsid w:val="00F662CF"/>
    <w:rsid w:val="00F663DB"/>
    <w:rsid w:val="00F669A6"/>
    <w:rsid w:val="00F66A45"/>
    <w:rsid w:val="00F66C2B"/>
    <w:rsid w:val="00F66E0B"/>
    <w:rsid w:val="00F66E99"/>
    <w:rsid w:val="00F6700E"/>
    <w:rsid w:val="00F67149"/>
    <w:rsid w:val="00F673D6"/>
    <w:rsid w:val="00F67892"/>
    <w:rsid w:val="00F67D31"/>
    <w:rsid w:val="00F67D41"/>
    <w:rsid w:val="00F703C6"/>
    <w:rsid w:val="00F7089E"/>
    <w:rsid w:val="00F70B91"/>
    <w:rsid w:val="00F71027"/>
    <w:rsid w:val="00F7136B"/>
    <w:rsid w:val="00F714E6"/>
    <w:rsid w:val="00F71A39"/>
    <w:rsid w:val="00F71D0E"/>
    <w:rsid w:val="00F71FAE"/>
    <w:rsid w:val="00F7213D"/>
    <w:rsid w:val="00F722CC"/>
    <w:rsid w:val="00F72468"/>
    <w:rsid w:val="00F72957"/>
    <w:rsid w:val="00F729DC"/>
    <w:rsid w:val="00F72A43"/>
    <w:rsid w:val="00F72E74"/>
    <w:rsid w:val="00F731E5"/>
    <w:rsid w:val="00F73499"/>
    <w:rsid w:val="00F73617"/>
    <w:rsid w:val="00F737B0"/>
    <w:rsid w:val="00F73F0D"/>
    <w:rsid w:val="00F74133"/>
    <w:rsid w:val="00F741AE"/>
    <w:rsid w:val="00F742BB"/>
    <w:rsid w:val="00F7441D"/>
    <w:rsid w:val="00F7466E"/>
    <w:rsid w:val="00F74B37"/>
    <w:rsid w:val="00F75016"/>
    <w:rsid w:val="00F75541"/>
    <w:rsid w:val="00F7699B"/>
    <w:rsid w:val="00F76C53"/>
    <w:rsid w:val="00F77260"/>
    <w:rsid w:val="00F80514"/>
    <w:rsid w:val="00F8063F"/>
    <w:rsid w:val="00F809B0"/>
    <w:rsid w:val="00F81133"/>
    <w:rsid w:val="00F81420"/>
    <w:rsid w:val="00F81715"/>
    <w:rsid w:val="00F81882"/>
    <w:rsid w:val="00F81C30"/>
    <w:rsid w:val="00F8208C"/>
    <w:rsid w:val="00F821F9"/>
    <w:rsid w:val="00F82373"/>
    <w:rsid w:val="00F82956"/>
    <w:rsid w:val="00F82E99"/>
    <w:rsid w:val="00F830B7"/>
    <w:rsid w:val="00F83515"/>
    <w:rsid w:val="00F83650"/>
    <w:rsid w:val="00F836BE"/>
    <w:rsid w:val="00F8383F"/>
    <w:rsid w:val="00F838D5"/>
    <w:rsid w:val="00F8392A"/>
    <w:rsid w:val="00F83B64"/>
    <w:rsid w:val="00F841AB"/>
    <w:rsid w:val="00F84614"/>
    <w:rsid w:val="00F847F1"/>
    <w:rsid w:val="00F84BC2"/>
    <w:rsid w:val="00F84ED9"/>
    <w:rsid w:val="00F850D2"/>
    <w:rsid w:val="00F8522A"/>
    <w:rsid w:val="00F85427"/>
    <w:rsid w:val="00F863E4"/>
    <w:rsid w:val="00F86DD6"/>
    <w:rsid w:val="00F86EB5"/>
    <w:rsid w:val="00F875A9"/>
    <w:rsid w:val="00F875D8"/>
    <w:rsid w:val="00F87C48"/>
    <w:rsid w:val="00F90343"/>
    <w:rsid w:val="00F9069D"/>
    <w:rsid w:val="00F90750"/>
    <w:rsid w:val="00F90996"/>
    <w:rsid w:val="00F90BC2"/>
    <w:rsid w:val="00F90F9C"/>
    <w:rsid w:val="00F91012"/>
    <w:rsid w:val="00F91624"/>
    <w:rsid w:val="00F916DE"/>
    <w:rsid w:val="00F91F27"/>
    <w:rsid w:val="00F920D3"/>
    <w:rsid w:val="00F922C7"/>
    <w:rsid w:val="00F92A1D"/>
    <w:rsid w:val="00F92D23"/>
    <w:rsid w:val="00F92D86"/>
    <w:rsid w:val="00F92FE9"/>
    <w:rsid w:val="00F93313"/>
    <w:rsid w:val="00F934B7"/>
    <w:rsid w:val="00F93557"/>
    <w:rsid w:val="00F93803"/>
    <w:rsid w:val="00F9419F"/>
    <w:rsid w:val="00F9435E"/>
    <w:rsid w:val="00F94C06"/>
    <w:rsid w:val="00F9554A"/>
    <w:rsid w:val="00F96568"/>
    <w:rsid w:val="00F9687A"/>
    <w:rsid w:val="00F96ACF"/>
    <w:rsid w:val="00F96B2C"/>
    <w:rsid w:val="00F96EB4"/>
    <w:rsid w:val="00F970E2"/>
    <w:rsid w:val="00F971FF"/>
    <w:rsid w:val="00F97264"/>
    <w:rsid w:val="00F97284"/>
    <w:rsid w:val="00FA00E7"/>
    <w:rsid w:val="00FA0520"/>
    <w:rsid w:val="00FA0650"/>
    <w:rsid w:val="00FA07F9"/>
    <w:rsid w:val="00FA149B"/>
    <w:rsid w:val="00FA1524"/>
    <w:rsid w:val="00FA1570"/>
    <w:rsid w:val="00FA1A6C"/>
    <w:rsid w:val="00FA1D26"/>
    <w:rsid w:val="00FA1FDC"/>
    <w:rsid w:val="00FA271E"/>
    <w:rsid w:val="00FA3000"/>
    <w:rsid w:val="00FA38F8"/>
    <w:rsid w:val="00FA41BF"/>
    <w:rsid w:val="00FA4B05"/>
    <w:rsid w:val="00FA4B2E"/>
    <w:rsid w:val="00FA4B2F"/>
    <w:rsid w:val="00FA57E4"/>
    <w:rsid w:val="00FA5AC0"/>
    <w:rsid w:val="00FA5C09"/>
    <w:rsid w:val="00FA5F48"/>
    <w:rsid w:val="00FA6425"/>
    <w:rsid w:val="00FA6508"/>
    <w:rsid w:val="00FA67D4"/>
    <w:rsid w:val="00FA6F76"/>
    <w:rsid w:val="00FA71AF"/>
    <w:rsid w:val="00FB02DA"/>
    <w:rsid w:val="00FB049E"/>
    <w:rsid w:val="00FB0501"/>
    <w:rsid w:val="00FB08EA"/>
    <w:rsid w:val="00FB0E8B"/>
    <w:rsid w:val="00FB1035"/>
    <w:rsid w:val="00FB1157"/>
    <w:rsid w:val="00FB127E"/>
    <w:rsid w:val="00FB12AA"/>
    <w:rsid w:val="00FB163F"/>
    <w:rsid w:val="00FB16CA"/>
    <w:rsid w:val="00FB174D"/>
    <w:rsid w:val="00FB19A2"/>
    <w:rsid w:val="00FB1AEA"/>
    <w:rsid w:val="00FB1FE7"/>
    <w:rsid w:val="00FB2244"/>
    <w:rsid w:val="00FB26EB"/>
    <w:rsid w:val="00FB2D0D"/>
    <w:rsid w:val="00FB2D97"/>
    <w:rsid w:val="00FB32DA"/>
    <w:rsid w:val="00FB3D30"/>
    <w:rsid w:val="00FB4010"/>
    <w:rsid w:val="00FB451A"/>
    <w:rsid w:val="00FB4535"/>
    <w:rsid w:val="00FB45E6"/>
    <w:rsid w:val="00FB4622"/>
    <w:rsid w:val="00FB4711"/>
    <w:rsid w:val="00FB4757"/>
    <w:rsid w:val="00FB4BB8"/>
    <w:rsid w:val="00FB4EBD"/>
    <w:rsid w:val="00FB5290"/>
    <w:rsid w:val="00FB5950"/>
    <w:rsid w:val="00FB608F"/>
    <w:rsid w:val="00FB6250"/>
    <w:rsid w:val="00FB6330"/>
    <w:rsid w:val="00FB67C0"/>
    <w:rsid w:val="00FB67D0"/>
    <w:rsid w:val="00FB6904"/>
    <w:rsid w:val="00FB6A1C"/>
    <w:rsid w:val="00FB75B9"/>
    <w:rsid w:val="00FB7DC2"/>
    <w:rsid w:val="00FB7E65"/>
    <w:rsid w:val="00FC00DA"/>
    <w:rsid w:val="00FC0657"/>
    <w:rsid w:val="00FC08F7"/>
    <w:rsid w:val="00FC0BC2"/>
    <w:rsid w:val="00FC0E17"/>
    <w:rsid w:val="00FC1028"/>
    <w:rsid w:val="00FC1121"/>
    <w:rsid w:val="00FC117D"/>
    <w:rsid w:val="00FC1644"/>
    <w:rsid w:val="00FC2A99"/>
    <w:rsid w:val="00FC2E37"/>
    <w:rsid w:val="00FC3588"/>
    <w:rsid w:val="00FC39BB"/>
    <w:rsid w:val="00FC3AD0"/>
    <w:rsid w:val="00FC3D04"/>
    <w:rsid w:val="00FC434C"/>
    <w:rsid w:val="00FC45DB"/>
    <w:rsid w:val="00FC4D34"/>
    <w:rsid w:val="00FC513A"/>
    <w:rsid w:val="00FC6176"/>
    <w:rsid w:val="00FC61D7"/>
    <w:rsid w:val="00FC63A1"/>
    <w:rsid w:val="00FC663E"/>
    <w:rsid w:val="00FC6E74"/>
    <w:rsid w:val="00FC72FB"/>
    <w:rsid w:val="00FC7590"/>
    <w:rsid w:val="00FC7720"/>
    <w:rsid w:val="00FC777E"/>
    <w:rsid w:val="00FC7787"/>
    <w:rsid w:val="00FC788F"/>
    <w:rsid w:val="00FD04FC"/>
    <w:rsid w:val="00FD056A"/>
    <w:rsid w:val="00FD0684"/>
    <w:rsid w:val="00FD06D1"/>
    <w:rsid w:val="00FD07B5"/>
    <w:rsid w:val="00FD0DC0"/>
    <w:rsid w:val="00FD11DA"/>
    <w:rsid w:val="00FD15AC"/>
    <w:rsid w:val="00FD163B"/>
    <w:rsid w:val="00FD1695"/>
    <w:rsid w:val="00FD18BC"/>
    <w:rsid w:val="00FD1948"/>
    <w:rsid w:val="00FD207E"/>
    <w:rsid w:val="00FD2F70"/>
    <w:rsid w:val="00FD34AD"/>
    <w:rsid w:val="00FD35A0"/>
    <w:rsid w:val="00FD3740"/>
    <w:rsid w:val="00FD3796"/>
    <w:rsid w:val="00FD39C5"/>
    <w:rsid w:val="00FD3FA3"/>
    <w:rsid w:val="00FD4048"/>
    <w:rsid w:val="00FD41EA"/>
    <w:rsid w:val="00FD42CF"/>
    <w:rsid w:val="00FD505C"/>
    <w:rsid w:val="00FD5123"/>
    <w:rsid w:val="00FD5428"/>
    <w:rsid w:val="00FD5994"/>
    <w:rsid w:val="00FD5E7B"/>
    <w:rsid w:val="00FD61AA"/>
    <w:rsid w:val="00FD6637"/>
    <w:rsid w:val="00FD68DE"/>
    <w:rsid w:val="00FD6B97"/>
    <w:rsid w:val="00FD6F83"/>
    <w:rsid w:val="00FD7167"/>
    <w:rsid w:val="00FE0572"/>
    <w:rsid w:val="00FE0961"/>
    <w:rsid w:val="00FE0AD5"/>
    <w:rsid w:val="00FE0CF2"/>
    <w:rsid w:val="00FE11A3"/>
    <w:rsid w:val="00FE129C"/>
    <w:rsid w:val="00FE1662"/>
    <w:rsid w:val="00FE1CC7"/>
    <w:rsid w:val="00FE1E78"/>
    <w:rsid w:val="00FE220B"/>
    <w:rsid w:val="00FE2228"/>
    <w:rsid w:val="00FE22FA"/>
    <w:rsid w:val="00FE28DE"/>
    <w:rsid w:val="00FE31E0"/>
    <w:rsid w:val="00FE323D"/>
    <w:rsid w:val="00FE3308"/>
    <w:rsid w:val="00FE3AFF"/>
    <w:rsid w:val="00FE3D07"/>
    <w:rsid w:val="00FE40DD"/>
    <w:rsid w:val="00FE4216"/>
    <w:rsid w:val="00FE4CEF"/>
    <w:rsid w:val="00FE5D65"/>
    <w:rsid w:val="00FE6333"/>
    <w:rsid w:val="00FE6420"/>
    <w:rsid w:val="00FE67F0"/>
    <w:rsid w:val="00FE6EFA"/>
    <w:rsid w:val="00FE740B"/>
    <w:rsid w:val="00FE77B8"/>
    <w:rsid w:val="00FE77E5"/>
    <w:rsid w:val="00FE7C1E"/>
    <w:rsid w:val="00FE7D37"/>
    <w:rsid w:val="00FF0034"/>
    <w:rsid w:val="00FF0174"/>
    <w:rsid w:val="00FF08F2"/>
    <w:rsid w:val="00FF0F94"/>
    <w:rsid w:val="00FF15AA"/>
    <w:rsid w:val="00FF15F0"/>
    <w:rsid w:val="00FF1709"/>
    <w:rsid w:val="00FF1C83"/>
    <w:rsid w:val="00FF1D8F"/>
    <w:rsid w:val="00FF20EB"/>
    <w:rsid w:val="00FF24FD"/>
    <w:rsid w:val="00FF2BB0"/>
    <w:rsid w:val="00FF2D3C"/>
    <w:rsid w:val="00FF3AE8"/>
    <w:rsid w:val="00FF3CDB"/>
    <w:rsid w:val="00FF3DFB"/>
    <w:rsid w:val="00FF3F70"/>
    <w:rsid w:val="00FF4098"/>
    <w:rsid w:val="00FF425B"/>
    <w:rsid w:val="00FF4722"/>
    <w:rsid w:val="00FF4FE8"/>
    <w:rsid w:val="00FF54CF"/>
    <w:rsid w:val="00FF57CA"/>
    <w:rsid w:val="00FF5858"/>
    <w:rsid w:val="00FF5E4D"/>
    <w:rsid w:val="00FF6891"/>
    <w:rsid w:val="00FF68E7"/>
    <w:rsid w:val="00FF6A5A"/>
    <w:rsid w:val="00FF6BDF"/>
    <w:rsid w:val="00FF742E"/>
    <w:rsid w:val="00FF76FE"/>
    <w:rsid w:val="00FF7A7F"/>
    <w:rsid w:val="015C1B8C"/>
    <w:rsid w:val="01AD03D7"/>
    <w:rsid w:val="01B52CF5"/>
    <w:rsid w:val="01C02D07"/>
    <w:rsid w:val="01D141F9"/>
    <w:rsid w:val="023B72F7"/>
    <w:rsid w:val="024C338F"/>
    <w:rsid w:val="02836F1B"/>
    <w:rsid w:val="029B2623"/>
    <w:rsid w:val="02B41020"/>
    <w:rsid w:val="02BB3CD8"/>
    <w:rsid w:val="02CE7923"/>
    <w:rsid w:val="02EA1B28"/>
    <w:rsid w:val="02EE65A7"/>
    <w:rsid w:val="02F1532D"/>
    <w:rsid w:val="02F56E71"/>
    <w:rsid w:val="03163115"/>
    <w:rsid w:val="032A22DA"/>
    <w:rsid w:val="03413055"/>
    <w:rsid w:val="03740DE1"/>
    <w:rsid w:val="038F118E"/>
    <w:rsid w:val="03994471"/>
    <w:rsid w:val="03BE24C7"/>
    <w:rsid w:val="03CA4D95"/>
    <w:rsid w:val="03DE10F9"/>
    <w:rsid w:val="04063FE1"/>
    <w:rsid w:val="041C7221"/>
    <w:rsid w:val="042B0470"/>
    <w:rsid w:val="042D2398"/>
    <w:rsid w:val="04402907"/>
    <w:rsid w:val="04780EF9"/>
    <w:rsid w:val="04A775D4"/>
    <w:rsid w:val="04A92701"/>
    <w:rsid w:val="04B37BA5"/>
    <w:rsid w:val="04C60576"/>
    <w:rsid w:val="04F5755C"/>
    <w:rsid w:val="052D2E12"/>
    <w:rsid w:val="052F619C"/>
    <w:rsid w:val="053C70C4"/>
    <w:rsid w:val="0550176B"/>
    <w:rsid w:val="05542D26"/>
    <w:rsid w:val="05833E73"/>
    <w:rsid w:val="059E6F5E"/>
    <w:rsid w:val="05CC7F10"/>
    <w:rsid w:val="060C32BF"/>
    <w:rsid w:val="062338B2"/>
    <w:rsid w:val="06387666"/>
    <w:rsid w:val="065A2E3C"/>
    <w:rsid w:val="06A2743B"/>
    <w:rsid w:val="06A5297F"/>
    <w:rsid w:val="06FB60AA"/>
    <w:rsid w:val="07120344"/>
    <w:rsid w:val="072C1E39"/>
    <w:rsid w:val="07762FAE"/>
    <w:rsid w:val="07A677CA"/>
    <w:rsid w:val="07B64C34"/>
    <w:rsid w:val="07D307CE"/>
    <w:rsid w:val="07DD2969"/>
    <w:rsid w:val="083A3518"/>
    <w:rsid w:val="08483A71"/>
    <w:rsid w:val="08494C63"/>
    <w:rsid w:val="085C470B"/>
    <w:rsid w:val="086B7589"/>
    <w:rsid w:val="089D0478"/>
    <w:rsid w:val="08B006D7"/>
    <w:rsid w:val="08B936F5"/>
    <w:rsid w:val="08E74D7B"/>
    <w:rsid w:val="08F30DB8"/>
    <w:rsid w:val="08F80534"/>
    <w:rsid w:val="090F1421"/>
    <w:rsid w:val="09103B70"/>
    <w:rsid w:val="0912042F"/>
    <w:rsid w:val="091466A5"/>
    <w:rsid w:val="093E7CC7"/>
    <w:rsid w:val="09587C3E"/>
    <w:rsid w:val="09770FC8"/>
    <w:rsid w:val="097746F9"/>
    <w:rsid w:val="097B2B9E"/>
    <w:rsid w:val="097E40EF"/>
    <w:rsid w:val="09935C44"/>
    <w:rsid w:val="09A34570"/>
    <w:rsid w:val="09A5684A"/>
    <w:rsid w:val="09A62C4D"/>
    <w:rsid w:val="09B6697F"/>
    <w:rsid w:val="09B85B3B"/>
    <w:rsid w:val="09BB14D2"/>
    <w:rsid w:val="09DA2212"/>
    <w:rsid w:val="09F6142F"/>
    <w:rsid w:val="0A060E98"/>
    <w:rsid w:val="0A072481"/>
    <w:rsid w:val="0A11327E"/>
    <w:rsid w:val="0A117E98"/>
    <w:rsid w:val="0A126BE0"/>
    <w:rsid w:val="0A154370"/>
    <w:rsid w:val="0A390467"/>
    <w:rsid w:val="0A3F2C4E"/>
    <w:rsid w:val="0A5A7C08"/>
    <w:rsid w:val="0A60531E"/>
    <w:rsid w:val="0A9D4650"/>
    <w:rsid w:val="0AB47FA3"/>
    <w:rsid w:val="0ABA30C8"/>
    <w:rsid w:val="0AC24C94"/>
    <w:rsid w:val="0AC90EC9"/>
    <w:rsid w:val="0AE07CD7"/>
    <w:rsid w:val="0AE21B53"/>
    <w:rsid w:val="0AE57866"/>
    <w:rsid w:val="0AE904D5"/>
    <w:rsid w:val="0AEA4E9C"/>
    <w:rsid w:val="0AF10B25"/>
    <w:rsid w:val="0B392103"/>
    <w:rsid w:val="0B3C464E"/>
    <w:rsid w:val="0B3E6452"/>
    <w:rsid w:val="0B4D5D14"/>
    <w:rsid w:val="0B633330"/>
    <w:rsid w:val="0B65633F"/>
    <w:rsid w:val="0B697B67"/>
    <w:rsid w:val="0BAB4C3D"/>
    <w:rsid w:val="0BAC2E82"/>
    <w:rsid w:val="0BD62AD1"/>
    <w:rsid w:val="0BDD4F7F"/>
    <w:rsid w:val="0BE25D6D"/>
    <w:rsid w:val="0BEC3A35"/>
    <w:rsid w:val="0BEC723D"/>
    <w:rsid w:val="0BF82C78"/>
    <w:rsid w:val="0BF871DD"/>
    <w:rsid w:val="0C0D6006"/>
    <w:rsid w:val="0C23162F"/>
    <w:rsid w:val="0C267773"/>
    <w:rsid w:val="0C3059AA"/>
    <w:rsid w:val="0C3C73DD"/>
    <w:rsid w:val="0C3D2519"/>
    <w:rsid w:val="0C4409B5"/>
    <w:rsid w:val="0C523899"/>
    <w:rsid w:val="0C5D5CD1"/>
    <w:rsid w:val="0C6B1B4B"/>
    <w:rsid w:val="0C80621D"/>
    <w:rsid w:val="0C8B115B"/>
    <w:rsid w:val="0C8B154B"/>
    <w:rsid w:val="0CC8716B"/>
    <w:rsid w:val="0D2B247C"/>
    <w:rsid w:val="0D4C5B63"/>
    <w:rsid w:val="0D4D5C1F"/>
    <w:rsid w:val="0D643788"/>
    <w:rsid w:val="0D7B164F"/>
    <w:rsid w:val="0DA26547"/>
    <w:rsid w:val="0DC10F1B"/>
    <w:rsid w:val="0DDD6C64"/>
    <w:rsid w:val="0E4424D3"/>
    <w:rsid w:val="0E8F546F"/>
    <w:rsid w:val="0ECE71CE"/>
    <w:rsid w:val="0ECF4CF8"/>
    <w:rsid w:val="0EE51B71"/>
    <w:rsid w:val="0EF1099A"/>
    <w:rsid w:val="0F0B0C64"/>
    <w:rsid w:val="0F13783F"/>
    <w:rsid w:val="0F1E79A8"/>
    <w:rsid w:val="0F225B1B"/>
    <w:rsid w:val="0F252A49"/>
    <w:rsid w:val="0F27225D"/>
    <w:rsid w:val="0F4B68C1"/>
    <w:rsid w:val="0F4D2765"/>
    <w:rsid w:val="0F5E65E3"/>
    <w:rsid w:val="0F6708CF"/>
    <w:rsid w:val="0F670905"/>
    <w:rsid w:val="0F751750"/>
    <w:rsid w:val="0F8C76C9"/>
    <w:rsid w:val="0FA41AC2"/>
    <w:rsid w:val="0FA45281"/>
    <w:rsid w:val="0FC22D8C"/>
    <w:rsid w:val="0FDB0940"/>
    <w:rsid w:val="0FE22570"/>
    <w:rsid w:val="0FE37E1F"/>
    <w:rsid w:val="0FEE14A0"/>
    <w:rsid w:val="1000027C"/>
    <w:rsid w:val="101C653D"/>
    <w:rsid w:val="102454BB"/>
    <w:rsid w:val="103740EA"/>
    <w:rsid w:val="103B6CD4"/>
    <w:rsid w:val="103C0192"/>
    <w:rsid w:val="109A4137"/>
    <w:rsid w:val="10C66A11"/>
    <w:rsid w:val="10D34F95"/>
    <w:rsid w:val="10D46685"/>
    <w:rsid w:val="10E41604"/>
    <w:rsid w:val="10F6565B"/>
    <w:rsid w:val="10F70901"/>
    <w:rsid w:val="10F96D13"/>
    <w:rsid w:val="110221F0"/>
    <w:rsid w:val="11074F97"/>
    <w:rsid w:val="111E66CB"/>
    <w:rsid w:val="11241D3D"/>
    <w:rsid w:val="112627CA"/>
    <w:rsid w:val="11347E7E"/>
    <w:rsid w:val="1135225F"/>
    <w:rsid w:val="11401CA1"/>
    <w:rsid w:val="11440308"/>
    <w:rsid w:val="114D7A95"/>
    <w:rsid w:val="115C5293"/>
    <w:rsid w:val="11730667"/>
    <w:rsid w:val="11796160"/>
    <w:rsid w:val="117E3E17"/>
    <w:rsid w:val="11805D10"/>
    <w:rsid w:val="118E2A81"/>
    <w:rsid w:val="119E790B"/>
    <w:rsid w:val="11D56DE8"/>
    <w:rsid w:val="12574E45"/>
    <w:rsid w:val="126E0E9B"/>
    <w:rsid w:val="12773A64"/>
    <w:rsid w:val="12CD5F7F"/>
    <w:rsid w:val="12DF1B96"/>
    <w:rsid w:val="12F240ED"/>
    <w:rsid w:val="12F5606D"/>
    <w:rsid w:val="12F77121"/>
    <w:rsid w:val="12FD1D5A"/>
    <w:rsid w:val="13162160"/>
    <w:rsid w:val="131C7703"/>
    <w:rsid w:val="132C272D"/>
    <w:rsid w:val="13367949"/>
    <w:rsid w:val="135A78BC"/>
    <w:rsid w:val="135E1DFD"/>
    <w:rsid w:val="13753F2D"/>
    <w:rsid w:val="138A7582"/>
    <w:rsid w:val="13A17CB5"/>
    <w:rsid w:val="13BF16E4"/>
    <w:rsid w:val="13C700C8"/>
    <w:rsid w:val="14157C66"/>
    <w:rsid w:val="142060B0"/>
    <w:rsid w:val="14220676"/>
    <w:rsid w:val="14256D94"/>
    <w:rsid w:val="14295FF9"/>
    <w:rsid w:val="142F3427"/>
    <w:rsid w:val="1439496C"/>
    <w:rsid w:val="146B6173"/>
    <w:rsid w:val="148D1678"/>
    <w:rsid w:val="14A84FD4"/>
    <w:rsid w:val="14BA79FC"/>
    <w:rsid w:val="14BF227E"/>
    <w:rsid w:val="14DB116A"/>
    <w:rsid w:val="14E02FB8"/>
    <w:rsid w:val="15023451"/>
    <w:rsid w:val="15143747"/>
    <w:rsid w:val="151A457F"/>
    <w:rsid w:val="151D27FC"/>
    <w:rsid w:val="152B7105"/>
    <w:rsid w:val="15512989"/>
    <w:rsid w:val="156D4BAB"/>
    <w:rsid w:val="15767F10"/>
    <w:rsid w:val="15822045"/>
    <w:rsid w:val="15896B57"/>
    <w:rsid w:val="15E33376"/>
    <w:rsid w:val="15E73CAB"/>
    <w:rsid w:val="15F41F95"/>
    <w:rsid w:val="15FF679C"/>
    <w:rsid w:val="161359E4"/>
    <w:rsid w:val="163B0040"/>
    <w:rsid w:val="163B6B2A"/>
    <w:rsid w:val="163D31CD"/>
    <w:rsid w:val="165F040B"/>
    <w:rsid w:val="167166CC"/>
    <w:rsid w:val="167F3718"/>
    <w:rsid w:val="169948C7"/>
    <w:rsid w:val="169C3915"/>
    <w:rsid w:val="16BD4E15"/>
    <w:rsid w:val="16BE3E4A"/>
    <w:rsid w:val="16CE21C7"/>
    <w:rsid w:val="170352FB"/>
    <w:rsid w:val="17277B54"/>
    <w:rsid w:val="173D4823"/>
    <w:rsid w:val="173E162A"/>
    <w:rsid w:val="174C0270"/>
    <w:rsid w:val="17667170"/>
    <w:rsid w:val="176A0AF3"/>
    <w:rsid w:val="177C6745"/>
    <w:rsid w:val="177D4640"/>
    <w:rsid w:val="177E0356"/>
    <w:rsid w:val="17911904"/>
    <w:rsid w:val="179A6E4A"/>
    <w:rsid w:val="17A35DD9"/>
    <w:rsid w:val="17B95D08"/>
    <w:rsid w:val="17CD6238"/>
    <w:rsid w:val="17CE02F4"/>
    <w:rsid w:val="17E8216F"/>
    <w:rsid w:val="17FE4B9C"/>
    <w:rsid w:val="18086FA4"/>
    <w:rsid w:val="181C77B5"/>
    <w:rsid w:val="182E0B4B"/>
    <w:rsid w:val="1830534F"/>
    <w:rsid w:val="186D26D8"/>
    <w:rsid w:val="18764C2C"/>
    <w:rsid w:val="187B650B"/>
    <w:rsid w:val="188921B8"/>
    <w:rsid w:val="18895AA4"/>
    <w:rsid w:val="18AB670D"/>
    <w:rsid w:val="18C24459"/>
    <w:rsid w:val="1943599D"/>
    <w:rsid w:val="195E14CB"/>
    <w:rsid w:val="196D7E33"/>
    <w:rsid w:val="19786AB4"/>
    <w:rsid w:val="197C3252"/>
    <w:rsid w:val="197D4B08"/>
    <w:rsid w:val="198312AC"/>
    <w:rsid w:val="198F42C2"/>
    <w:rsid w:val="198F6607"/>
    <w:rsid w:val="19946D61"/>
    <w:rsid w:val="199975A1"/>
    <w:rsid w:val="19B1636F"/>
    <w:rsid w:val="19B505BD"/>
    <w:rsid w:val="19B62F85"/>
    <w:rsid w:val="19C83055"/>
    <w:rsid w:val="19CD6532"/>
    <w:rsid w:val="19CF42D6"/>
    <w:rsid w:val="19DC39F9"/>
    <w:rsid w:val="19E40E8E"/>
    <w:rsid w:val="19F241A9"/>
    <w:rsid w:val="19F965B8"/>
    <w:rsid w:val="1A0D18ED"/>
    <w:rsid w:val="1A101645"/>
    <w:rsid w:val="1A2B00E3"/>
    <w:rsid w:val="1A340E9B"/>
    <w:rsid w:val="1A360A0F"/>
    <w:rsid w:val="1A5E4E62"/>
    <w:rsid w:val="1A6A57EF"/>
    <w:rsid w:val="1A763790"/>
    <w:rsid w:val="1A7669BD"/>
    <w:rsid w:val="1A8D6167"/>
    <w:rsid w:val="1AAF43A8"/>
    <w:rsid w:val="1ACE2B6A"/>
    <w:rsid w:val="1AD93AA5"/>
    <w:rsid w:val="1B013EC6"/>
    <w:rsid w:val="1B06430C"/>
    <w:rsid w:val="1B2A32F8"/>
    <w:rsid w:val="1B4415A8"/>
    <w:rsid w:val="1B5A2117"/>
    <w:rsid w:val="1B5C57F5"/>
    <w:rsid w:val="1B63432F"/>
    <w:rsid w:val="1B6D5C31"/>
    <w:rsid w:val="1B927805"/>
    <w:rsid w:val="1B9D7873"/>
    <w:rsid w:val="1BA850AA"/>
    <w:rsid w:val="1BB9141E"/>
    <w:rsid w:val="1BBB63ED"/>
    <w:rsid w:val="1BC13C6A"/>
    <w:rsid w:val="1BCC0AC2"/>
    <w:rsid w:val="1BD1483A"/>
    <w:rsid w:val="1BDA6E4C"/>
    <w:rsid w:val="1BE42072"/>
    <w:rsid w:val="1C187CC5"/>
    <w:rsid w:val="1C1D317C"/>
    <w:rsid w:val="1C321CEA"/>
    <w:rsid w:val="1C475512"/>
    <w:rsid w:val="1C4E5985"/>
    <w:rsid w:val="1C5C6156"/>
    <w:rsid w:val="1C5D438A"/>
    <w:rsid w:val="1C871639"/>
    <w:rsid w:val="1C8C76C3"/>
    <w:rsid w:val="1C993A16"/>
    <w:rsid w:val="1CCE27F5"/>
    <w:rsid w:val="1CD56EE4"/>
    <w:rsid w:val="1CE36074"/>
    <w:rsid w:val="1CF670B8"/>
    <w:rsid w:val="1CFB6769"/>
    <w:rsid w:val="1D0A42CA"/>
    <w:rsid w:val="1D261670"/>
    <w:rsid w:val="1D293562"/>
    <w:rsid w:val="1D41206F"/>
    <w:rsid w:val="1D430342"/>
    <w:rsid w:val="1D66740C"/>
    <w:rsid w:val="1D8077F3"/>
    <w:rsid w:val="1DC110DE"/>
    <w:rsid w:val="1E0765FF"/>
    <w:rsid w:val="1E2A62D0"/>
    <w:rsid w:val="1E306135"/>
    <w:rsid w:val="1E4D70BE"/>
    <w:rsid w:val="1E5A5274"/>
    <w:rsid w:val="1E5B791D"/>
    <w:rsid w:val="1E662B40"/>
    <w:rsid w:val="1E7338B6"/>
    <w:rsid w:val="1E8D3F61"/>
    <w:rsid w:val="1E9416FC"/>
    <w:rsid w:val="1EA42BEC"/>
    <w:rsid w:val="1EC46BB5"/>
    <w:rsid w:val="1ED75E29"/>
    <w:rsid w:val="1EE377FF"/>
    <w:rsid w:val="1F1D0F67"/>
    <w:rsid w:val="1F1E7FD1"/>
    <w:rsid w:val="1F4637B8"/>
    <w:rsid w:val="1FC92E4F"/>
    <w:rsid w:val="1FD2008D"/>
    <w:rsid w:val="1FDC230F"/>
    <w:rsid w:val="1FE10EDF"/>
    <w:rsid w:val="1FFC6F85"/>
    <w:rsid w:val="202255CA"/>
    <w:rsid w:val="204A5586"/>
    <w:rsid w:val="2055407B"/>
    <w:rsid w:val="206F76D1"/>
    <w:rsid w:val="20781843"/>
    <w:rsid w:val="2091561C"/>
    <w:rsid w:val="209D0D2C"/>
    <w:rsid w:val="20A11725"/>
    <w:rsid w:val="20A25ED8"/>
    <w:rsid w:val="20A32528"/>
    <w:rsid w:val="20AB6D46"/>
    <w:rsid w:val="20B308A1"/>
    <w:rsid w:val="20DA0168"/>
    <w:rsid w:val="21412C99"/>
    <w:rsid w:val="21496927"/>
    <w:rsid w:val="214A482F"/>
    <w:rsid w:val="214F0117"/>
    <w:rsid w:val="21597306"/>
    <w:rsid w:val="21810EFE"/>
    <w:rsid w:val="21901F4F"/>
    <w:rsid w:val="21A444C8"/>
    <w:rsid w:val="21A5278A"/>
    <w:rsid w:val="21B63479"/>
    <w:rsid w:val="21B8487C"/>
    <w:rsid w:val="21C13A0B"/>
    <w:rsid w:val="21C916C4"/>
    <w:rsid w:val="21E5030B"/>
    <w:rsid w:val="220F1C97"/>
    <w:rsid w:val="22384ACD"/>
    <w:rsid w:val="223B2344"/>
    <w:rsid w:val="227D76CE"/>
    <w:rsid w:val="2281406F"/>
    <w:rsid w:val="22A77D8C"/>
    <w:rsid w:val="22AF4A11"/>
    <w:rsid w:val="22B02A4E"/>
    <w:rsid w:val="22B8269B"/>
    <w:rsid w:val="22C44F3A"/>
    <w:rsid w:val="22D93EB7"/>
    <w:rsid w:val="22FA3332"/>
    <w:rsid w:val="23127854"/>
    <w:rsid w:val="231E09F7"/>
    <w:rsid w:val="2333194B"/>
    <w:rsid w:val="23383C8A"/>
    <w:rsid w:val="23604671"/>
    <w:rsid w:val="23746F1D"/>
    <w:rsid w:val="23750F35"/>
    <w:rsid w:val="23A5494B"/>
    <w:rsid w:val="23A7217C"/>
    <w:rsid w:val="23AD1BD5"/>
    <w:rsid w:val="23AF5512"/>
    <w:rsid w:val="24046497"/>
    <w:rsid w:val="243D5B3A"/>
    <w:rsid w:val="243F2B37"/>
    <w:rsid w:val="24472FBE"/>
    <w:rsid w:val="244C3251"/>
    <w:rsid w:val="24607B0F"/>
    <w:rsid w:val="246109E4"/>
    <w:rsid w:val="248654D3"/>
    <w:rsid w:val="248E0B5A"/>
    <w:rsid w:val="24946808"/>
    <w:rsid w:val="249C39D3"/>
    <w:rsid w:val="24A33524"/>
    <w:rsid w:val="24B05BEC"/>
    <w:rsid w:val="24CE08F5"/>
    <w:rsid w:val="24F25E06"/>
    <w:rsid w:val="24F64D5F"/>
    <w:rsid w:val="250A68FC"/>
    <w:rsid w:val="25197E50"/>
    <w:rsid w:val="251F16A2"/>
    <w:rsid w:val="25272196"/>
    <w:rsid w:val="252B6AEB"/>
    <w:rsid w:val="2549103A"/>
    <w:rsid w:val="254D1C5E"/>
    <w:rsid w:val="255D500D"/>
    <w:rsid w:val="25637C92"/>
    <w:rsid w:val="256C1686"/>
    <w:rsid w:val="25797C16"/>
    <w:rsid w:val="25807175"/>
    <w:rsid w:val="25905FC6"/>
    <w:rsid w:val="25965D4B"/>
    <w:rsid w:val="25A54EE1"/>
    <w:rsid w:val="25DE276F"/>
    <w:rsid w:val="25EC6622"/>
    <w:rsid w:val="260D5DD5"/>
    <w:rsid w:val="2614529A"/>
    <w:rsid w:val="261E6F9E"/>
    <w:rsid w:val="26241050"/>
    <w:rsid w:val="26360F7E"/>
    <w:rsid w:val="26641479"/>
    <w:rsid w:val="26D63325"/>
    <w:rsid w:val="26ED51E7"/>
    <w:rsid w:val="26F5217A"/>
    <w:rsid w:val="26F83705"/>
    <w:rsid w:val="27097897"/>
    <w:rsid w:val="270B1DEB"/>
    <w:rsid w:val="27212F9C"/>
    <w:rsid w:val="27330503"/>
    <w:rsid w:val="27376968"/>
    <w:rsid w:val="273A2F2F"/>
    <w:rsid w:val="2746175C"/>
    <w:rsid w:val="27664377"/>
    <w:rsid w:val="27705ECD"/>
    <w:rsid w:val="277B186B"/>
    <w:rsid w:val="278A3B13"/>
    <w:rsid w:val="279C6A8F"/>
    <w:rsid w:val="27B413E3"/>
    <w:rsid w:val="27C90317"/>
    <w:rsid w:val="27F34621"/>
    <w:rsid w:val="27F75876"/>
    <w:rsid w:val="280712B5"/>
    <w:rsid w:val="2807484F"/>
    <w:rsid w:val="28383DD3"/>
    <w:rsid w:val="283C5464"/>
    <w:rsid w:val="28423D9D"/>
    <w:rsid w:val="286D0883"/>
    <w:rsid w:val="2893739E"/>
    <w:rsid w:val="28C15F12"/>
    <w:rsid w:val="28D50B24"/>
    <w:rsid w:val="28D8496E"/>
    <w:rsid w:val="28DC5745"/>
    <w:rsid w:val="28E479CB"/>
    <w:rsid w:val="28F22EC0"/>
    <w:rsid w:val="28FB7C42"/>
    <w:rsid w:val="290F33D9"/>
    <w:rsid w:val="291762CC"/>
    <w:rsid w:val="293B501E"/>
    <w:rsid w:val="29827E02"/>
    <w:rsid w:val="29870C03"/>
    <w:rsid w:val="2990129E"/>
    <w:rsid w:val="29A90673"/>
    <w:rsid w:val="29AD4614"/>
    <w:rsid w:val="29B473E0"/>
    <w:rsid w:val="29BB1A89"/>
    <w:rsid w:val="29C230AD"/>
    <w:rsid w:val="29C72459"/>
    <w:rsid w:val="29EB64D6"/>
    <w:rsid w:val="2A064A60"/>
    <w:rsid w:val="2A323CC9"/>
    <w:rsid w:val="2A5C5A47"/>
    <w:rsid w:val="2A770838"/>
    <w:rsid w:val="2A7E2034"/>
    <w:rsid w:val="2A88466F"/>
    <w:rsid w:val="2A8C31C6"/>
    <w:rsid w:val="2ABC5633"/>
    <w:rsid w:val="2AC13BD5"/>
    <w:rsid w:val="2AC7542D"/>
    <w:rsid w:val="2AE34A9F"/>
    <w:rsid w:val="2AE54604"/>
    <w:rsid w:val="2AEA2E94"/>
    <w:rsid w:val="2B08651B"/>
    <w:rsid w:val="2B0873F8"/>
    <w:rsid w:val="2B0A494B"/>
    <w:rsid w:val="2B164ADE"/>
    <w:rsid w:val="2B3722B7"/>
    <w:rsid w:val="2B4C1381"/>
    <w:rsid w:val="2B9517C0"/>
    <w:rsid w:val="2BAE164F"/>
    <w:rsid w:val="2BB1798E"/>
    <w:rsid w:val="2BCD4DC7"/>
    <w:rsid w:val="2BD34AB3"/>
    <w:rsid w:val="2BF15617"/>
    <w:rsid w:val="2C026FFE"/>
    <w:rsid w:val="2C155BEB"/>
    <w:rsid w:val="2C4812EC"/>
    <w:rsid w:val="2C493ECD"/>
    <w:rsid w:val="2C4D2093"/>
    <w:rsid w:val="2C6477DD"/>
    <w:rsid w:val="2C8E5DD9"/>
    <w:rsid w:val="2C9E5117"/>
    <w:rsid w:val="2CE7470A"/>
    <w:rsid w:val="2D25295B"/>
    <w:rsid w:val="2D49332C"/>
    <w:rsid w:val="2D4B4194"/>
    <w:rsid w:val="2D6C64CF"/>
    <w:rsid w:val="2D6F1828"/>
    <w:rsid w:val="2D805224"/>
    <w:rsid w:val="2D81594A"/>
    <w:rsid w:val="2D836CA7"/>
    <w:rsid w:val="2D9A5493"/>
    <w:rsid w:val="2DB70FC3"/>
    <w:rsid w:val="2DE06954"/>
    <w:rsid w:val="2DF11F7F"/>
    <w:rsid w:val="2E074793"/>
    <w:rsid w:val="2E4375F4"/>
    <w:rsid w:val="2E4E5CF5"/>
    <w:rsid w:val="2E77446F"/>
    <w:rsid w:val="2EA9484A"/>
    <w:rsid w:val="2EC47C2B"/>
    <w:rsid w:val="2ED45EBC"/>
    <w:rsid w:val="2EDF1A08"/>
    <w:rsid w:val="2EF72C3C"/>
    <w:rsid w:val="2F1262F0"/>
    <w:rsid w:val="2F1A7A74"/>
    <w:rsid w:val="2F2041C3"/>
    <w:rsid w:val="2F254FFA"/>
    <w:rsid w:val="2F2B60AF"/>
    <w:rsid w:val="2F2E7D5F"/>
    <w:rsid w:val="2F351AA1"/>
    <w:rsid w:val="2F490D6D"/>
    <w:rsid w:val="2F672131"/>
    <w:rsid w:val="2F6F2FEA"/>
    <w:rsid w:val="2F74493B"/>
    <w:rsid w:val="2F816ADF"/>
    <w:rsid w:val="2F8B3281"/>
    <w:rsid w:val="2F8D71FE"/>
    <w:rsid w:val="2FCA6BA4"/>
    <w:rsid w:val="2FDC4998"/>
    <w:rsid w:val="30377994"/>
    <w:rsid w:val="30397E43"/>
    <w:rsid w:val="304772E7"/>
    <w:rsid w:val="305C7CF8"/>
    <w:rsid w:val="307B4B60"/>
    <w:rsid w:val="309857EA"/>
    <w:rsid w:val="30AC6746"/>
    <w:rsid w:val="30B7170B"/>
    <w:rsid w:val="30C74874"/>
    <w:rsid w:val="30D74EE7"/>
    <w:rsid w:val="30E10BCA"/>
    <w:rsid w:val="311A36FA"/>
    <w:rsid w:val="31217818"/>
    <w:rsid w:val="31220100"/>
    <w:rsid w:val="317D3178"/>
    <w:rsid w:val="317D78B4"/>
    <w:rsid w:val="31825334"/>
    <w:rsid w:val="3189615B"/>
    <w:rsid w:val="318A3915"/>
    <w:rsid w:val="31BD4DEC"/>
    <w:rsid w:val="31CB268E"/>
    <w:rsid w:val="31D1684D"/>
    <w:rsid w:val="31EF6277"/>
    <w:rsid w:val="32130D2B"/>
    <w:rsid w:val="322A2AC0"/>
    <w:rsid w:val="325454C4"/>
    <w:rsid w:val="3286142E"/>
    <w:rsid w:val="32B37FBF"/>
    <w:rsid w:val="32F71241"/>
    <w:rsid w:val="33026CC5"/>
    <w:rsid w:val="330E7E56"/>
    <w:rsid w:val="33392F0E"/>
    <w:rsid w:val="33655903"/>
    <w:rsid w:val="33764DB8"/>
    <w:rsid w:val="337874BC"/>
    <w:rsid w:val="338761EA"/>
    <w:rsid w:val="338F6B01"/>
    <w:rsid w:val="339325E3"/>
    <w:rsid w:val="339E007E"/>
    <w:rsid w:val="33C4477D"/>
    <w:rsid w:val="33F57504"/>
    <w:rsid w:val="33F73630"/>
    <w:rsid w:val="3417307B"/>
    <w:rsid w:val="342B09E2"/>
    <w:rsid w:val="34390853"/>
    <w:rsid w:val="343D3CB9"/>
    <w:rsid w:val="345278D1"/>
    <w:rsid w:val="34696841"/>
    <w:rsid w:val="34A33F34"/>
    <w:rsid w:val="34AD54EC"/>
    <w:rsid w:val="34DC0E1F"/>
    <w:rsid w:val="34EC1320"/>
    <w:rsid w:val="34F61016"/>
    <w:rsid w:val="35061878"/>
    <w:rsid w:val="350D1981"/>
    <w:rsid w:val="35374677"/>
    <w:rsid w:val="355928D7"/>
    <w:rsid w:val="3584576E"/>
    <w:rsid w:val="35A23E5D"/>
    <w:rsid w:val="35C464CA"/>
    <w:rsid w:val="35E8113F"/>
    <w:rsid w:val="35FD5922"/>
    <w:rsid w:val="36470B55"/>
    <w:rsid w:val="36761E29"/>
    <w:rsid w:val="36814EFF"/>
    <w:rsid w:val="369210DE"/>
    <w:rsid w:val="3696421B"/>
    <w:rsid w:val="36A036FB"/>
    <w:rsid w:val="36AD7AFE"/>
    <w:rsid w:val="36CF72D9"/>
    <w:rsid w:val="370A09BC"/>
    <w:rsid w:val="376452CB"/>
    <w:rsid w:val="37832694"/>
    <w:rsid w:val="378D71EA"/>
    <w:rsid w:val="37C223DC"/>
    <w:rsid w:val="37D60E81"/>
    <w:rsid w:val="37DE74B9"/>
    <w:rsid w:val="37F4192F"/>
    <w:rsid w:val="37FF4EF6"/>
    <w:rsid w:val="38042588"/>
    <w:rsid w:val="38634327"/>
    <w:rsid w:val="38A5150F"/>
    <w:rsid w:val="38C661FC"/>
    <w:rsid w:val="38D26DAE"/>
    <w:rsid w:val="38D47928"/>
    <w:rsid w:val="38DF7FBF"/>
    <w:rsid w:val="3917518E"/>
    <w:rsid w:val="39464A7A"/>
    <w:rsid w:val="397A30CF"/>
    <w:rsid w:val="398101C0"/>
    <w:rsid w:val="3982537B"/>
    <w:rsid w:val="399C1379"/>
    <w:rsid w:val="39CB38EA"/>
    <w:rsid w:val="39F238BD"/>
    <w:rsid w:val="39F80C6A"/>
    <w:rsid w:val="3A00749B"/>
    <w:rsid w:val="3A3B03D2"/>
    <w:rsid w:val="3A5F5D65"/>
    <w:rsid w:val="3A9800AE"/>
    <w:rsid w:val="3A9D3BAE"/>
    <w:rsid w:val="3AB62744"/>
    <w:rsid w:val="3AB84DB4"/>
    <w:rsid w:val="3AC15D50"/>
    <w:rsid w:val="3AD65514"/>
    <w:rsid w:val="3AE57099"/>
    <w:rsid w:val="3AEC4B5C"/>
    <w:rsid w:val="3B025CFA"/>
    <w:rsid w:val="3B2A49A6"/>
    <w:rsid w:val="3B2B12BE"/>
    <w:rsid w:val="3B4C2256"/>
    <w:rsid w:val="3B535B8B"/>
    <w:rsid w:val="3B5F5256"/>
    <w:rsid w:val="3B750639"/>
    <w:rsid w:val="3B761076"/>
    <w:rsid w:val="3B933C6E"/>
    <w:rsid w:val="3B9A048D"/>
    <w:rsid w:val="3BA1367A"/>
    <w:rsid w:val="3BB80F8B"/>
    <w:rsid w:val="3BC95674"/>
    <w:rsid w:val="3C015AFD"/>
    <w:rsid w:val="3C1614B3"/>
    <w:rsid w:val="3C64489B"/>
    <w:rsid w:val="3C6F006C"/>
    <w:rsid w:val="3C827BF1"/>
    <w:rsid w:val="3C891EA8"/>
    <w:rsid w:val="3C943EB3"/>
    <w:rsid w:val="3CA149F0"/>
    <w:rsid w:val="3CB62ACB"/>
    <w:rsid w:val="3CC173D0"/>
    <w:rsid w:val="3CD23884"/>
    <w:rsid w:val="3D1A116E"/>
    <w:rsid w:val="3D372564"/>
    <w:rsid w:val="3D3C0BE1"/>
    <w:rsid w:val="3D63535C"/>
    <w:rsid w:val="3D887D56"/>
    <w:rsid w:val="3D9413EE"/>
    <w:rsid w:val="3D9668EA"/>
    <w:rsid w:val="3DB30755"/>
    <w:rsid w:val="3DB70C10"/>
    <w:rsid w:val="3DBC54A9"/>
    <w:rsid w:val="3DCF2A16"/>
    <w:rsid w:val="3DCF34F4"/>
    <w:rsid w:val="3DD2747B"/>
    <w:rsid w:val="3DDF6E8D"/>
    <w:rsid w:val="3E0C6A7C"/>
    <w:rsid w:val="3E0F4AA6"/>
    <w:rsid w:val="3E4742FE"/>
    <w:rsid w:val="3E4E2EF3"/>
    <w:rsid w:val="3E671725"/>
    <w:rsid w:val="3E6A42BD"/>
    <w:rsid w:val="3E7C14F9"/>
    <w:rsid w:val="3E912D31"/>
    <w:rsid w:val="3ED52B94"/>
    <w:rsid w:val="3EDE0E62"/>
    <w:rsid w:val="3F3003F8"/>
    <w:rsid w:val="3F507497"/>
    <w:rsid w:val="3F5D3C95"/>
    <w:rsid w:val="3F633F65"/>
    <w:rsid w:val="3F943D3B"/>
    <w:rsid w:val="3F952928"/>
    <w:rsid w:val="3F9B3F3C"/>
    <w:rsid w:val="3FB5054F"/>
    <w:rsid w:val="3FC47462"/>
    <w:rsid w:val="3FC5684D"/>
    <w:rsid w:val="3FC92FD9"/>
    <w:rsid w:val="3FDD46CB"/>
    <w:rsid w:val="3FFE7EC0"/>
    <w:rsid w:val="40002FA5"/>
    <w:rsid w:val="4003428B"/>
    <w:rsid w:val="400A4234"/>
    <w:rsid w:val="400B1203"/>
    <w:rsid w:val="402756C8"/>
    <w:rsid w:val="4029600D"/>
    <w:rsid w:val="40311B15"/>
    <w:rsid w:val="40390646"/>
    <w:rsid w:val="404726F5"/>
    <w:rsid w:val="405B1A75"/>
    <w:rsid w:val="40691F70"/>
    <w:rsid w:val="40702B76"/>
    <w:rsid w:val="40AD0D47"/>
    <w:rsid w:val="40D8634D"/>
    <w:rsid w:val="40DA2F23"/>
    <w:rsid w:val="40DC5131"/>
    <w:rsid w:val="40EE53E4"/>
    <w:rsid w:val="41165B4F"/>
    <w:rsid w:val="414B0EC9"/>
    <w:rsid w:val="415B14B5"/>
    <w:rsid w:val="41AC54EC"/>
    <w:rsid w:val="41CD1C04"/>
    <w:rsid w:val="41FE7695"/>
    <w:rsid w:val="421C5F77"/>
    <w:rsid w:val="424875DA"/>
    <w:rsid w:val="42B4074D"/>
    <w:rsid w:val="42BC06BC"/>
    <w:rsid w:val="42C2502C"/>
    <w:rsid w:val="42ED4EC4"/>
    <w:rsid w:val="42F23148"/>
    <w:rsid w:val="431607FB"/>
    <w:rsid w:val="432C043C"/>
    <w:rsid w:val="434F0B77"/>
    <w:rsid w:val="4351367F"/>
    <w:rsid w:val="4379059E"/>
    <w:rsid w:val="43793E36"/>
    <w:rsid w:val="438F5009"/>
    <w:rsid w:val="43960663"/>
    <w:rsid w:val="439F1C45"/>
    <w:rsid w:val="43B35551"/>
    <w:rsid w:val="43B75C31"/>
    <w:rsid w:val="43CE0E1B"/>
    <w:rsid w:val="43CF0737"/>
    <w:rsid w:val="43E90179"/>
    <w:rsid w:val="43FF456A"/>
    <w:rsid w:val="44216B4B"/>
    <w:rsid w:val="44285DD1"/>
    <w:rsid w:val="442F5CD5"/>
    <w:rsid w:val="44471892"/>
    <w:rsid w:val="444832E1"/>
    <w:rsid w:val="4449023B"/>
    <w:rsid w:val="445F7976"/>
    <w:rsid w:val="446A3B54"/>
    <w:rsid w:val="44783B45"/>
    <w:rsid w:val="447D749D"/>
    <w:rsid w:val="448333B9"/>
    <w:rsid w:val="448637C1"/>
    <w:rsid w:val="448A7E6C"/>
    <w:rsid w:val="449737E0"/>
    <w:rsid w:val="44BD7D62"/>
    <w:rsid w:val="44C34DF9"/>
    <w:rsid w:val="44C63248"/>
    <w:rsid w:val="44CB6305"/>
    <w:rsid w:val="44F97F66"/>
    <w:rsid w:val="45051B04"/>
    <w:rsid w:val="45086924"/>
    <w:rsid w:val="45107FB9"/>
    <w:rsid w:val="45500C9E"/>
    <w:rsid w:val="45643158"/>
    <w:rsid w:val="45764F95"/>
    <w:rsid w:val="457A148F"/>
    <w:rsid w:val="45B340D9"/>
    <w:rsid w:val="45CB4754"/>
    <w:rsid w:val="45E23127"/>
    <w:rsid w:val="46116BA5"/>
    <w:rsid w:val="46135C8B"/>
    <w:rsid w:val="46387B5D"/>
    <w:rsid w:val="46396BF0"/>
    <w:rsid w:val="463C7400"/>
    <w:rsid w:val="464D1E82"/>
    <w:rsid w:val="466013C5"/>
    <w:rsid w:val="468849EF"/>
    <w:rsid w:val="468A2E8C"/>
    <w:rsid w:val="468F428C"/>
    <w:rsid w:val="46985254"/>
    <w:rsid w:val="469C5A0C"/>
    <w:rsid w:val="46BB2067"/>
    <w:rsid w:val="46F57B1D"/>
    <w:rsid w:val="47376772"/>
    <w:rsid w:val="473C2A7F"/>
    <w:rsid w:val="474471F4"/>
    <w:rsid w:val="47575373"/>
    <w:rsid w:val="47724D24"/>
    <w:rsid w:val="478D7730"/>
    <w:rsid w:val="47954216"/>
    <w:rsid w:val="47956F85"/>
    <w:rsid w:val="47983EBA"/>
    <w:rsid w:val="47A71ADE"/>
    <w:rsid w:val="47AB7002"/>
    <w:rsid w:val="47BA55BB"/>
    <w:rsid w:val="47BA62E1"/>
    <w:rsid w:val="47BE7D85"/>
    <w:rsid w:val="47C90A71"/>
    <w:rsid w:val="47CA62D8"/>
    <w:rsid w:val="47CD35ED"/>
    <w:rsid w:val="47E442B8"/>
    <w:rsid w:val="48012FA0"/>
    <w:rsid w:val="48087BDA"/>
    <w:rsid w:val="480F3623"/>
    <w:rsid w:val="481B5FD3"/>
    <w:rsid w:val="48360268"/>
    <w:rsid w:val="483D18E2"/>
    <w:rsid w:val="483F667B"/>
    <w:rsid w:val="4844536A"/>
    <w:rsid w:val="484A143C"/>
    <w:rsid w:val="48572C26"/>
    <w:rsid w:val="486E44F0"/>
    <w:rsid w:val="48742F68"/>
    <w:rsid w:val="488E20E8"/>
    <w:rsid w:val="48CD723F"/>
    <w:rsid w:val="48EA49F9"/>
    <w:rsid w:val="48FC672D"/>
    <w:rsid w:val="492E2172"/>
    <w:rsid w:val="492F2E4B"/>
    <w:rsid w:val="49452979"/>
    <w:rsid w:val="496C2F01"/>
    <w:rsid w:val="49707518"/>
    <w:rsid w:val="49B762A1"/>
    <w:rsid w:val="49E94A68"/>
    <w:rsid w:val="49EB0A1F"/>
    <w:rsid w:val="49FF3D0C"/>
    <w:rsid w:val="4A073AD2"/>
    <w:rsid w:val="4A094D9D"/>
    <w:rsid w:val="4A142E4F"/>
    <w:rsid w:val="4A462D6E"/>
    <w:rsid w:val="4A4C5CF6"/>
    <w:rsid w:val="4A693B47"/>
    <w:rsid w:val="4A7242BC"/>
    <w:rsid w:val="4A895988"/>
    <w:rsid w:val="4AA3188B"/>
    <w:rsid w:val="4AF6728D"/>
    <w:rsid w:val="4B360D4E"/>
    <w:rsid w:val="4B4158E7"/>
    <w:rsid w:val="4B4675BC"/>
    <w:rsid w:val="4B4F5E83"/>
    <w:rsid w:val="4B555E6A"/>
    <w:rsid w:val="4B584A81"/>
    <w:rsid w:val="4BB3429B"/>
    <w:rsid w:val="4BB65FA3"/>
    <w:rsid w:val="4BB970E7"/>
    <w:rsid w:val="4BCE49FB"/>
    <w:rsid w:val="4BD146C3"/>
    <w:rsid w:val="4BEC31B7"/>
    <w:rsid w:val="4BF01A79"/>
    <w:rsid w:val="4C160148"/>
    <w:rsid w:val="4C2C5C57"/>
    <w:rsid w:val="4C2E31A9"/>
    <w:rsid w:val="4C2F11A5"/>
    <w:rsid w:val="4C3420E3"/>
    <w:rsid w:val="4C497D7F"/>
    <w:rsid w:val="4C7A3EE5"/>
    <w:rsid w:val="4C856846"/>
    <w:rsid w:val="4C9F7513"/>
    <w:rsid w:val="4CB538CD"/>
    <w:rsid w:val="4CE13531"/>
    <w:rsid w:val="4CE6089F"/>
    <w:rsid w:val="4CF6116C"/>
    <w:rsid w:val="4D0732C0"/>
    <w:rsid w:val="4D0974E9"/>
    <w:rsid w:val="4D0A53E4"/>
    <w:rsid w:val="4D1328FC"/>
    <w:rsid w:val="4D387B17"/>
    <w:rsid w:val="4D4D4D19"/>
    <w:rsid w:val="4D832030"/>
    <w:rsid w:val="4DCC56D3"/>
    <w:rsid w:val="4DCD7164"/>
    <w:rsid w:val="4E13750E"/>
    <w:rsid w:val="4E2F04E0"/>
    <w:rsid w:val="4E4E255A"/>
    <w:rsid w:val="4EAC60B4"/>
    <w:rsid w:val="4EB9262C"/>
    <w:rsid w:val="4EC1071B"/>
    <w:rsid w:val="4EDB28AC"/>
    <w:rsid w:val="4EEC3808"/>
    <w:rsid w:val="4EF64306"/>
    <w:rsid w:val="4F006F0A"/>
    <w:rsid w:val="4F026F7F"/>
    <w:rsid w:val="4F3B5999"/>
    <w:rsid w:val="4F8C68D4"/>
    <w:rsid w:val="4FA15C09"/>
    <w:rsid w:val="4FB26B28"/>
    <w:rsid w:val="4FC13DA1"/>
    <w:rsid w:val="4FD75865"/>
    <w:rsid w:val="4FD82961"/>
    <w:rsid w:val="4FDE27A0"/>
    <w:rsid w:val="502D453C"/>
    <w:rsid w:val="5037605F"/>
    <w:rsid w:val="503B41CD"/>
    <w:rsid w:val="50465844"/>
    <w:rsid w:val="50672A43"/>
    <w:rsid w:val="506F1339"/>
    <w:rsid w:val="507B28EC"/>
    <w:rsid w:val="50AB0AA0"/>
    <w:rsid w:val="50B04721"/>
    <w:rsid w:val="50C75FB2"/>
    <w:rsid w:val="50F62307"/>
    <w:rsid w:val="511E5A4C"/>
    <w:rsid w:val="51207E27"/>
    <w:rsid w:val="51400981"/>
    <w:rsid w:val="514109A6"/>
    <w:rsid w:val="51472B45"/>
    <w:rsid w:val="51564440"/>
    <w:rsid w:val="51716088"/>
    <w:rsid w:val="51744E62"/>
    <w:rsid w:val="5174646D"/>
    <w:rsid w:val="51785B9E"/>
    <w:rsid w:val="51880281"/>
    <w:rsid w:val="51A9549E"/>
    <w:rsid w:val="51AA1F93"/>
    <w:rsid w:val="51E342F0"/>
    <w:rsid w:val="520603DE"/>
    <w:rsid w:val="52423420"/>
    <w:rsid w:val="52690D98"/>
    <w:rsid w:val="52792D28"/>
    <w:rsid w:val="5296324A"/>
    <w:rsid w:val="52AA5786"/>
    <w:rsid w:val="52C00A8E"/>
    <w:rsid w:val="52C861B5"/>
    <w:rsid w:val="52C93041"/>
    <w:rsid w:val="52CB11FB"/>
    <w:rsid w:val="52E06909"/>
    <w:rsid w:val="52FD167C"/>
    <w:rsid w:val="5300014E"/>
    <w:rsid w:val="53117170"/>
    <w:rsid w:val="53182E70"/>
    <w:rsid w:val="53263B4D"/>
    <w:rsid w:val="53516FF9"/>
    <w:rsid w:val="535B7AFB"/>
    <w:rsid w:val="536D77B7"/>
    <w:rsid w:val="5376581B"/>
    <w:rsid w:val="537F012E"/>
    <w:rsid w:val="538F4B2E"/>
    <w:rsid w:val="53A072A3"/>
    <w:rsid w:val="53A7412F"/>
    <w:rsid w:val="53B557CD"/>
    <w:rsid w:val="53C35A9B"/>
    <w:rsid w:val="53E943EF"/>
    <w:rsid w:val="53FA1BF4"/>
    <w:rsid w:val="54076A65"/>
    <w:rsid w:val="542078EF"/>
    <w:rsid w:val="542742CB"/>
    <w:rsid w:val="54505A70"/>
    <w:rsid w:val="546B34F8"/>
    <w:rsid w:val="54776EC7"/>
    <w:rsid w:val="548549A1"/>
    <w:rsid w:val="54AA04FA"/>
    <w:rsid w:val="54DD1EEC"/>
    <w:rsid w:val="54E2491B"/>
    <w:rsid w:val="55355E0E"/>
    <w:rsid w:val="55365B23"/>
    <w:rsid w:val="554C460F"/>
    <w:rsid w:val="55567089"/>
    <w:rsid w:val="55571B81"/>
    <w:rsid w:val="555C11F5"/>
    <w:rsid w:val="555F1287"/>
    <w:rsid w:val="55B13093"/>
    <w:rsid w:val="55B75980"/>
    <w:rsid w:val="55EC321D"/>
    <w:rsid w:val="55F95F7A"/>
    <w:rsid w:val="560E26A8"/>
    <w:rsid w:val="562F1735"/>
    <w:rsid w:val="564F3BC9"/>
    <w:rsid w:val="5668011B"/>
    <w:rsid w:val="56993105"/>
    <w:rsid w:val="56AE318E"/>
    <w:rsid w:val="56B0373D"/>
    <w:rsid w:val="56BD3C40"/>
    <w:rsid w:val="56C7110A"/>
    <w:rsid w:val="56D107A8"/>
    <w:rsid w:val="56DE61C2"/>
    <w:rsid w:val="572312F3"/>
    <w:rsid w:val="57351D81"/>
    <w:rsid w:val="574A13DD"/>
    <w:rsid w:val="57592421"/>
    <w:rsid w:val="5765294B"/>
    <w:rsid w:val="579D4C50"/>
    <w:rsid w:val="57B851B7"/>
    <w:rsid w:val="57BC23A1"/>
    <w:rsid w:val="57D35754"/>
    <w:rsid w:val="57EB137D"/>
    <w:rsid w:val="580A4505"/>
    <w:rsid w:val="58333EC8"/>
    <w:rsid w:val="584B5206"/>
    <w:rsid w:val="587902B5"/>
    <w:rsid w:val="58904C9C"/>
    <w:rsid w:val="58F46F15"/>
    <w:rsid w:val="5905445E"/>
    <w:rsid w:val="59301D6D"/>
    <w:rsid w:val="59317F1E"/>
    <w:rsid w:val="59646D08"/>
    <w:rsid w:val="59697B34"/>
    <w:rsid w:val="5972245C"/>
    <w:rsid w:val="59761B78"/>
    <w:rsid w:val="598D51A4"/>
    <w:rsid w:val="599D4259"/>
    <w:rsid w:val="599F15D6"/>
    <w:rsid w:val="59B9306D"/>
    <w:rsid w:val="59ED2987"/>
    <w:rsid w:val="5A090793"/>
    <w:rsid w:val="5A220DC2"/>
    <w:rsid w:val="5A4E7D2E"/>
    <w:rsid w:val="5A513FF3"/>
    <w:rsid w:val="5A542E7A"/>
    <w:rsid w:val="5A651903"/>
    <w:rsid w:val="5A6B011D"/>
    <w:rsid w:val="5A6D1419"/>
    <w:rsid w:val="5A6F4C71"/>
    <w:rsid w:val="5A863CB4"/>
    <w:rsid w:val="5A8B5C76"/>
    <w:rsid w:val="5AAE4B9D"/>
    <w:rsid w:val="5AD3367F"/>
    <w:rsid w:val="5AD84F59"/>
    <w:rsid w:val="5AEC0966"/>
    <w:rsid w:val="5AED3B83"/>
    <w:rsid w:val="5B291F55"/>
    <w:rsid w:val="5B6509E5"/>
    <w:rsid w:val="5B667CDE"/>
    <w:rsid w:val="5B673850"/>
    <w:rsid w:val="5B6F17D1"/>
    <w:rsid w:val="5B710AA2"/>
    <w:rsid w:val="5B7A24DA"/>
    <w:rsid w:val="5B902958"/>
    <w:rsid w:val="5BB256CB"/>
    <w:rsid w:val="5BC5142F"/>
    <w:rsid w:val="5BC64E63"/>
    <w:rsid w:val="5BED07EA"/>
    <w:rsid w:val="5BFD2EE4"/>
    <w:rsid w:val="5C051DB0"/>
    <w:rsid w:val="5C1342F8"/>
    <w:rsid w:val="5D247600"/>
    <w:rsid w:val="5D350F25"/>
    <w:rsid w:val="5D461DE8"/>
    <w:rsid w:val="5D4B2146"/>
    <w:rsid w:val="5D67589A"/>
    <w:rsid w:val="5D7B3DBD"/>
    <w:rsid w:val="5D7F6C0A"/>
    <w:rsid w:val="5D866E62"/>
    <w:rsid w:val="5DA060EA"/>
    <w:rsid w:val="5DA32190"/>
    <w:rsid w:val="5DC33B33"/>
    <w:rsid w:val="5DD51F3B"/>
    <w:rsid w:val="5DE26C0E"/>
    <w:rsid w:val="5DE566DC"/>
    <w:rsid w:val="5DFC53BA"/>
    <w:rsid w:val="5E013839"/>
    <w:rsid w:val="5E2036E3"/>
    <w:rsid w:val="5E2D2846"/>
    <w:rsid w:val="5E2E44FF"/>
    <w:rsid w:val="5E394E72"/>
    <w:rsid w:val="5E3968E0"/>
    <w:rsid w:val="5E3B5A71"/>
    <w:rsid w:val="5E5A41E8"/>
    <w:rsid w:val="5E663B66"/>
    <w:rsid w:val="5E746B7E"/>
    <w:rsid w:val="5E82030A"/>
    <w:rsid w:val="5E844F4E"/>
    <w:rsid w:val="5E8836AF"/>
    <w:rsid w:val="5E931C3D"/>
    <w:rsid w:val="5EB14F51"/>
    <w:rsid w:val="5EB475D8"/>
    <w:rsid w:val="5EC04B4D"/>
    <w:rsid w:val="5EE20336"/>
    <w:rsid w:val="5EF05338"/>
    <w:rsid w:val="5EFF3430"/>
    <w:rsid w:val="5EFF40C9"/>
    <w:rsid w:val="5F33240F"/>
    <w:rsid w:val="5F406195"/>
    <w:rsid w:val="5F550DA3"/>
    <w:rsid w:val="5F5D414E"/>
    <w:rsid w:val="5F610503"/>
    <w:rsid w:val="5FB31174"/>
    <w:rsid w:val="5FB478FF"/>
    <w:rsid w:val="5FD23794"/>
    <w:rsid w:val="60031CA7"/>
    <w:rsid w:val="602473D5"/>
    <w:rsid w:val="60484173"/>
    <w:rsid w:val="605C0F36"/>
    <w:rsid w:val="605F50BB"/>
    <w:rsid w:val="609008D7"/>
    <w:rsid w:val="60953E19"/>
    <w:rsid w:val="60B42704"/>
    <w:rsid w:val="60B430E0"/>
    <w:rsid w:val="60B61C2B"/>
    <w:rsid w:val="60BB2412"/>
    <w:rsid w:val="60CC5C2C"/>
    <w:rsid w:val="60DB77BD"/>
    <w:rsid w:val="60FA18B8"/>
    <w:rsid w:val="60FF4446"/>
    <w:rsid w:val="610278EA"/>
    <w:rsid w:val="61114623"/>
    <w:rsid w:val="611767A2"/>
    <w:rsid w:val="611E7305"/>
    <w:rsid w:val="613245AC"/>
    <w:rsid w:val="61423CB7"/>
    <w:rsid w:val="614B123F"/>
    <w:rsid w:val="61633E16"/>
    <w:rsid w:val="616C499B"/>
    <w:rsid w:val="61AF3280"/>
    <w:rsid w:val="61DB7677"/>
    <w:rsid w:val="61E97DB0"/>
    <w:rsid w:val="61F54B0E"/>
    <w:rsid w:val="620B7B6C"/>
    <w:rsid w:val="621B46DF"/>
    <w:rsid w:val="621E0D0C"/>
    <w:rsid w:val="62207DBC"/>
    <w:rsid w:val="628F325B"/>
    <w:rsid w:val="62D548A1"/>
    <w:rsid w:val="62EA144E"/>
    <w:rsid w:val="62FB7EA1"/>
    <w:rsid w:val="62FE2766"/>
    <w:rsid w:val="631D6ACB"/>
    <w:rsid w:val="635E5A92"/>
    <w:rsid w:val="637242A9"/>
    <w:rsid w:val="63872FC3"/>
    <w:rsid w:val="63BE1C9B"/>
    <w:rsid w:val="63C90E34"/>
    <w:rsid w:val="63CA1879"/>
    <w:rsid w:val="63CA29B6"/>
    <w:rsid w:val="63E73A40"/>
    <w:rsid w:val="64264962"/>
    <w:rsid w:val="6451257B"/>
    <w:rsid w:val="645E5DB3"/>
    <w:rsid w:val="647D76F6"/>
    <w:rsid w:val="649D4C85"/>
    <w:rsid w:val="64BB40D9"/>
    <w:rsid w:val="64C502C8"/>
    <w:rsid w:val="64C64EF2"/>
    <w:rsid w:val="64D2615B"/>
    <w:rsid w:val="64D34CD7"/>
    <w:rsid w:val="64D77899"/>
    <w:rsid w:val="64E03FC5"/>
    <w:rsid w:val="64F84503"/>
    <w:rsid w:val="64FB22CE"/>
    <w:rsid w:val="64FE3CA6"/>
    <w:rsid w:val="65026177"/>
    <w:rsid w:val="65027FB1"/>
    <w:rsid w:val="650326BD"/>
    <w:rsid w:val="65072197"/>
    <w:rsid w:val="653760C8"/>
    <w:rsid w:val="65531C5D"/>
    <w:rsid w:val="65651885"/>
    <w:rsid w:val="656817BC"/>
    <w:rsid w:val="656A498D"/>
    <w:rsid w:val="658D1A78"/>
    <w:rsid w:val="659975A1"/>
    <w:rsid w:val="65C161C9"/>
    <w:rsid w:val="65C4402E"/>
    <w:rsid w:val="65D01048"/>
    <w:rsid w:val="65E3029C"/>
    <w:rsid w:val="65FE1D4B"/>
    <w:rsid w:val="66102D68"/>
    <w:rsid w:val="6616351F"/>
    <w:rsid w:val="662306B9"/>
    <w:rsid w:val="66454684"/>
    <w:rsid w:val="664C2976"/>
    <w:rsid w:val="664F6749"/>
    <w:rsid w:val="665B1FEC"/>
    <w:rsid w:val="666E2176"/>
    <w:rsid w:val="667600B8"/>
    <w:rsid w:val="668A7E1B"/>
    <w:rsid w:val="6696561A"/>
    <w:rsid w:val="669C4EA5"/>
    <w:rsid w:val="66C06DEE"/>
    <w:rsid w:val="671F4C3D"/>
    <w:rsid w:val="672D548D"/>
    <w:rsid w:val="6731631F"/>
    <w:rsid w:val="6733751D"/>
    <w:rsid w:val="675022DD"/>
    <w:rsid w:val="67565B78"/>
    <w:rsid w:val="676E1A23"/>
    <w:rsid w:val="67711651"/>
    <w:rsid w:val="679113E9"/>
    <w:rsid w:val="67B30DE3"/>
    <w:rsid w:val="67B66CE6"/>
    <w:rsid w:val="67F00A63"/>
    <w:rsid w:val="68191370"/>
    <w:rsid w:val="683F3588"/>
    <w:rsid w:val="68431C17"/>
    <w:rsid w:val="6845686E"/>
    <w:rsid w:val="684A3153"/>
    <w:rsid w:val="684D4420"/>
    <w:rsid w:val="68641E84"/>
    <w:rsid w:val="686F590D"/>
    <w:rsid w:val="688137B3"/>
    <w:rsid w:val="6886630B"/>
    <w:rsid w:val="68BA0BA8"/>
    <w:rsid w:val="68C26609"/>
    <w:rsid w:val="68E62F92"/>
    <w:rsid w:val="68FD458D"/>
    <w:rsid w:val="691B4CD4"/>
    <w:rsid w:val="69232287"/>
    <w:rsid w:val="69527625"/>
    <w:rsid w:val="695D784E"/>
    <w:rsid w:val="69705FF1"/>
    <w:rsid w:val="69AB7389"/>
    <w:rsid w:val="69C6564D"/>
    <w:rsid w:val="69E1177C"/>
    <w:rsid w:val="69E31E2C"/>
    <w:rsid w:val="6A0E2A85"/>
    <w:rsid w:val="6A24320F"/>
    <w:rsid w:val="6A3D0467"/>
    <w:rsid w:val="6A3F62AD"/>
    <w:rsid w:val="6A48070B"/>
    <w:rsid w:val="6A5357C0"/>
    <w:rsid w:val="6A561BDF"/>
    <w:rsid w:val="6A873F79"/>
    <w:rsid w:val="6A8E2D73"/>
    <w:rsid w:val="6AE42BCF"/>
    <w:rsid w:val="6AE83B09"/>
    <w:rsid w:val="6AF85CA8"/>
    <w:rsid w:val="6AFA743B"/>
    <w:rsid w:val="6B332C21"/>
    <w:rsid w:val="6B4D64B6"/>
    <w:rsid w:val="6B6850E9"/>
    <w:rsid w:val="6B6907AA"/>
    <w:rsid w:val="6B6E7B4C"/>
    <w:rsid w:val="6B7851FB"/>
    <w:rsid w:val="6B885FA7"/>
    <w:rsid w:val="6B895614"/>
    <w:rsid w:val="6B9204DE"/>
    <w:rsid w:val="6B9B4E80"/>
    <w:rsid w:val="6BCE2F98"/>
    <w:rsid w:val="6BD52A63"/>
    <w:rsid w:val="6C157B31"/>
    <w:rsid w:val="6C1E7D01"/>
    <w:rsid w:val="6C3B3262"/>
    <w:rsid w:val="6C4F1ECB"/>
    <w:rsid w:val="6C652343"/>
    <w:rsid w:val="6C9B617D"/>
    <w:rsid w:val="6CF15A94"/>
    <w:rsid w:val="6D292007"/>
    <w:rsid w:val="6D406186"/>
    <w:rsid w:val="6D476ABD"/>
    <w:rsid w:val="6D495E7B"/>
    <w:rsid w:val="6D5118E8"/>
    <w:rsid w:val="6D55513E"/>
    <w:rsid w:val="6D5C484E"/>
    <w:rsid w:val="6D642B67"/>
    <w:rsid w:val="6D6E1B1E"/>
    <w:rsid w:val="6D817A53"/>
    <w:rsid w:val="6D936C28"/>
    <w:rsid w:val="6DB00C2B"/>
    <w:rsid w:val="6DD0101E"/>
    <w:rsid w:val="6DD94583"/>
    <w:rsid w:val="6EA61615"/>
    <w:rsid w:val="6EA834DF"/>
    <w:rsid w:val="6ED46E03"/>
    <w:rsid w:val="6ED96F95"/>
    <w:rsid w:val="6EF06DAD"/>
    <w:rsid w:val="6F007A3F"/>
    <w:rsid w:val="6F607FE4"/>
    <w:rsid w:val="6F675267"/>
    <w:rsid w:val="6F6D4E06"/>
    <w:rsid w:val="6F7C2ED8"/>
    <w:rsid w:val="6F954F12"/>
    <w:rsid w:val="6FA223F6"/>
    <w:rsid w:val="6FD60E02"/>
    <w:rsid w:val="6FEC2815"/>
    <w:rsid w:val="6FF610A6"/>
    <w:rsid w:val="70193D56"/>
    <w:rsid w:val="70276626"/>
    <w:rsid w:val="70287EE3"/>
    <w:rsid w:val="70406CA5"/>
    <w:rsid w:val="706B1940"/>
    <w:rsid w:val="70B1431D"/>
    <w:rsid w:val="70B51E06"/>
    <w:rsid w:val="70D051C6"/>
    <w:rsid w:val="70E02C07"/>
    <w:rsid w:val="71165EDA"/>
    <w:rsid w:val="711807E4"/>
    <w:rsid w:val="712449F8"/>
    <w:rsid w:val="71426333"/>
    <w:rsid w:val="71516271"/>
    <w:rsid w:val="717E7EFB"/>
    <w:rsid w:val="71986586"/>
    <w:rsid w:val="71C03276"/>
    <w:rsid w:val="71C773DD"/>
    <w:rsid w:val="71D175F7"/>
    <w:rsid w:val="71EF6CF3"/>
    <w:rsid w:val="72051B9F"/>
    <w:rsid w:val="72234BC1"/>
    <w:rsid w:val="72263C75"/>
    <w:rsid w:val="724E0039"/>
    <w:rsid w:val="725356E5"/>
    <w:rsid w:val="72667D19"/>
    <w:rsid w:val="728674C2"/>
    <w:rsid w:val="72972D83"/>
    <w:rsid w:val="72A30558"/>
    <w:rsid w:val="72AF4F50"/>
    <w:rsid w:val="72B13451"/>
    <w:rsid w:val="72BA4191"/>
    <w:rsid w:val="72C030F0"/>
    <w:rsid w:val="72CE4E7F"/>
    <w:rsid w:val="72DB2D25"/>
    <w:rsid w:val="72F03263"/>
    <w:rsid w:val="730C4DB0"/>
    <w:rsid w:val="730F3D31"/>
    <w:rsid w:val="732145F1"/>
    <w:rsid w:val="73265B53"/>
    <w:rsid w:val="73347106"/>
    <w:rsid w:val="735D765F"/>
    <w:rsid w:val="736835A5"/>
    <w:rsid w:val="736E566D"/>
    <w:rsid w:val="736F1BCD"/>
    <w:rsid w:val="7384753B"/>
    <w:rsid w:val="73EB06FE"/>
    <w:rsid w:val="73ED030A"/>
    <w:rsid w:val="73ED0EC7"/>
    <w:rsid w:val="74001E7B"/>
    <w:rsid w:val="740760EE"/>
    <w:rsid w:val="74136CD5"/>
    <w:rsid w:val="74280096"/>
    <w:rsid w:val="74372947"/>
    <w:rsid w:val="74407120"/>
    <w:rsid w:val="744B2E25"/>
    <w:rsid w:val="74882D47"/>
    <w:rsid w:val="74897CF6"/>
    <w:rsid w:val="748D473B"/>
    <w:rsid w:val="74B23B86"/>
    <w:rsid w:val="74DB683A"/>
    <w:rsid w:val="750941EA"/>
    <w:rsid w:val="750D4ED8"/>
    <w:rsid w:val="75310B58"/>
    <w:rsid w:val="755F2A95"/>
    <w:rsid w:val="756516AB"/>
    <w:rsid w:val="75672750"/>
    <w:rsid w:val="757C3C2A"/>
    <w:rsid w:val="75DF0DE4"/>
    <w:rsid w:val="75E31F44"/>
    <w:rsid w:val="75F45394"/>
    <w:rsid w:val="75FD6BC3"/>
    <w:rsid w:val="761A2102"/>
    <w:rsid w:val="764C3962"/>
    <w:rsid w:val="765B0BBA"/>
    <w:rsid w:val="766E17DB"/>
    <w:rsid w:val="76720F15"/>
    <w:rsid w:val="76A45A07"/>
    <w:rsid w:val="76C450EA"/>
    <w:rsid w:val="76CA2EAF"/>
    <w:rsid w:val="77440389"/>
    <w:rsid w:val="775058E5"/>
    <w:rsid w:val="77684980"/>
    <w:rsid w:val="778656DA"/>
    <w:rsid w:val="779B0879"/>
    <w:rsid w:val="779F1ABE"/>
    <w:rsid w:val="77A51B76"/>
    <w:rsid w:val="77A750A9"/>
    <w:rsid w:val="77CD2392"/>
    <w:rsid w:val="77E21659"/>
    <w:rsid w:val="77FF77F0"/>
    <w:rsid w:val="781432FA"/>
    <w:rsid w:val="78573CA1"/>
    <w:rsid w:val="785D3FEE"/>
    <w:rsid w:val="78616BB1"/>
    <w:rsid w:val="78811E89"/>
    <w:rsid w:val="78AB0D53"/>
    <w:rsid w:val="78C45E47"/>
    <w:rsid w:val="78CD246C"/>
    <w:rsid w:val="78F34B87"/>
    <w:rsid w:val="790B6F3F"/>
    <w:rsid w:val="7913381D"/>
    <w:rsid w:val="791820E0"/>
    <w:rsid w:val="793909D0"/>
    <w:rsid w:val="79392E27"/>
    <w:rsid w:val="793D798F"/>
    <w:rsid w:val="795C4BE1"/>
    <w:rsid w:val="795D06BE"/>
    <w:rsid w:val="795F20FC"/>
    <w:rsid w:val="798B467F"/>
    <w:rsid w:val="79911621"/>
    <w:rsid w:val="79AE7E06"/>
    <w:rsid w:val="79D6194B"/>
    <w:rsid w:val="79DA05A4"/>
    <w:rsid w:val="79DE6118"/>
    <w:rsid w:val="79EB6C9D"/>
    <w:rsid w:val="7A2960D9"/>
    <w:rsid w:val="7A3B36EF"/>
    <w:rsid w:val="7A3D307C"/>
    <w:rsid w:val="7A651F45"/>
    <w:rsid w:val="7A68637B"/>
    <w:rsid w:val="7A797D7D"/>
    <w:rsid w:val="7A7F3054"/>
    <w:rsid w:val="7AA81568"/>
    <w:rsid w:val="7ABE45DA"/>
    <w:rsid w:val="7AD44310"/>
    <w:rsid w:val="7AE24B43"/>
    <w:rsid w:val="7AE6025C"/>
    <w:rsid w:val="7AF07C19"/>
    <w:rsid w:val="7B0737C1"/>
    <w:rsid w:val="7B0A45F3"/>
    <w:rsid w:val="7B0D0FD5"/>
    <w:rsid w:val="7B446C0D"/>
    <w:rsid w:val="7B510660"/>
    <w:rsid w:val="7B5F54E9"/>
    <w:rsid w:val="7B707181"/>
    <w:rsid w:val="7B7544F3"/>
    <w:rsid w:val="7B7E057D"/>
    <w:rsid w:val="7B9C6A13"/>
    <w:rsid w:val="7BBB0221"/>
    <w:rsid w:val="7BCB0E2E"/>
    <w:rsid w:val="7BCB55C4"/>
    <w:rsid w:val="7BE03EBF"/>
    <w:rsid w:val="7BE72590"/>
    <w:rsid w:val="7C115E3A"/>
    <w:rsid w:val="7C246C64"/>
    <w:rsid w:val="7C294FEA"/>
    <w:rsid w:val="7C453B2B"/>
    <w:rsid w:val="7C6164E8"/>
    <w:rsid w:val="7C71626F"/>
    <w:rsid w:val="7CAB6E35"/>
    <w:rsid w:val="7CB07E29"/>
    <w:rsid w:val="7D016819"/>
    <w:rsid w:val="7D1B6F19"/>
    <w:rsid w:val="7D48785E"/>
    <w:rsid w:val="7D4F4018"/>
    <w:rsid w:val="7D5845B0"/>
    <w:rsid w:val="7D994E68"/>
    <w:rsid w:val="7D9F1F62"/>
    <w:rsid w:val="7DBE23F7"/>
    <w:rsid w:val="7E0C591E"/>
    <w:rsid w:val="7E121A42"/>
    <w:rsid w:val="7E150F4A"/>
    <w:rsid w:val="7E161214"/>
    <w:rsid w:val="7E347A81"/>
    <w:rsid w:val="7E3D1BC5"/>
    <w:rsid w:val="7E3D7D35"/>
    <w:rsid w:val="7E701D64"/>
    <w:rsid w:val="7E8C03CE"/>
    <w:rsid w:val="7EA138B2"/>
    <w:rsid w:val="7EA91618"/>
    <w:rsid w:val="7EA92848"/>
    <w:rsid w:val="7ED2429C"/>
    <w:rsid w:val="7F021946"/>
    <w:rsid w:val="7F1C5567"/>
    <w:rsid w:val="7F2705DE"/>
    <w:rsid w:val="7F2B4920"/>
    <w:rsid w:val="7F2C7FA5"/>
    <w:rsid w:val="7F3A01D5"/>
    <w:rsid w:val="7F40233C"/>
    <w:rsid w:val="7F560F49"/>
    <w:rsid w:val="7F5E7974"/>
    <w:rsid w:val="7F6A4989"/>
    <w:rsid w:val="7F6E32DD"/>
    <w:rsid w:val="7F957981"/>
    <w:rsid w:val="7FA3227B"/>
    <w:rsid w:val="7FA96067"/>
    <w:rsid w:val="7FAA2416"/>
    <w:rsid w:val="7FAC6A77"/>
    <w:rsid w:val="7FC4066F"/>
    <w:rsid w:val="7FE53196"/>
    <w:rsid w:val="7FFC3C9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qFormat="1"/>
    <w:lsdException w:name="footnote text" w:semiHidden="1" w:unhideWhenUsed="1"/>
    <w:lsdException w:name="annotation text" w:uiPriority="99" w:qFormat="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qFormat="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qFormat="1"/>
    <w:lsdException w:name="Block Text" w:semiHidden="1" w:unhideWhenUsed="1"/>
    <w:lsdException w:name="Hyperlink" w:qFormat="1"/>
    <w:lsdException w:name="FollowedHyperlink" w:semiHidden="1" w:unhideWhenUsed="1" w:qFormat="1"/>
    <w:lsdException w:name="Strong" w:uiPriority="22" w:qFormat="1"/>
    <w:lsdException w:name="Emphasis" w:qFormat="1"/>
    <w:lsdException w:name="Document Map"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93979"/>
    <w:pPr>
      <w:widowControl w:val="0"/>
      <w:jc w:val="both"/>
    </w:pPr>
    <w:rPr>
      <w:rFonts w:ascii="楷体_GB2312" w:eastAsia="楷体_GB2312"/>
      <w:kern w:val="2"/>
      <w:sz w:val="24"/>
    </w:rPr>
  </w:style>
  <w:style w:type="paragraph" w:styleId="1">
    <w:name w:val="heading 1"/>
    <w:basedOn w:val="a"/>
    <w:next w:val="a"/>
    <w:link w:val="1Char"/>
    <w:uiPriority w:val="9"/>
    <w:qFormat/>
    <w:rsid w:val="00493979"/>
    <w:pPr>
      <w:keepNext/>
      <w:keepLines/>
      <w:numPr>
        <w:numId w:val="1"/>
      </w:numPr>
      <w:spacing w:before="100" w:after="100" w:line="360" w:lineRule="auto"/>
      <w:outlineLvl w:val="0"/>
    </w:pPr>
    <w:rPr>
      <w:b/>
      <w:bCs/>
      <w:kern w:val="44"/>
      <w:sz w:val="36"/>
      <w:szCs w:val="44"/>
    </w:rPr>
  </w:style>
  <w:style w:type="paragraph" w:styleId="2">
    <w:name w:val="heading 2"/>
    <w:basedOn w:val="a"/>
    <w:next w:val="a"/>
    <w:link w:val="2Char"/>
    <w:uiPriority w:val="9"/>
    <w:qFormat/>
    <w:rsid w:val="00493979"/>
    <w:pPr>
      <w:keepNext/>
      <w:keepLines/>
      <w:numPr>
        <w:ilvl w:val="1"/>
        <w:numId w:val="1"/>
      </w:numPr>
      <w:tabs>
        <w:tab w:val="left" w:pos="432"/>
      </w:tabs>
      <w:spacing w:before="100"/>
      <w:outlineLvl w:val="1"/>
    </w:pPr>
    <w:rPr>
      <w:rFonts w:hAnsi="宋体"/>
      <w:b/>
      <w:sz w:val="28"/>
    </w:rPr>
  </w:style>
  <w:style w:type="paragraph" w:styleId="3">
    <w:name w:val="heading 3"/>
    <w:basedOn w:val="a"/>
    <w:next w:val="a"/>
    <w:link w:val="3Char"/>
    <w:uiPriority w:val="9"/>
    <w:qFormat/>
    <w:rsid w:val="00493979"/>
    <w:pPr>
      <w:keepNext/>
      <w:keepLines/>
      <w:numPr>
        <w:ilvl w:val="2"/>
        <w:numId w:val="1"/>
      </w:numPr>
      <w:tabs>
        <w:tab w:val="left" w:pos="432"/>
      </w:tabs>
      <w:spacing w:before="260" w:after="260" w:line="416" w:lineRule="auto"/>
      <w:outlineLvl w:val="2"/>
    </w:pPr>
    <w:rPr>
      <w:b/>
      <w:bCs/>
      <w:sz w:val="32"/>
      <w:szCs w:val="32"/>
    </w:rPr>
  </w:style>
  <w:style w:type="paragraph" w:styleId="4">
    <w:name w:val="heading 4"/>
    <w:basedOn w:val="a"/>
    <w:next w:val="a0"/>
    <w:link w:val="4Char"/>
    <w:uiPriority w:val="9"/>
    <w:qFormat/>
    <w:rsid w:val="00493979"/>
    <w:pPr>
      <w:keepNext/>
      <w:numPr>
        <w:ilvl w:val="3"/>
        <w:numId w:val="1"/>
      </w:numPr>
      <w:tabs>
        <w:tab w:val="left" w:pos="432"/>
      </w:tabs>
      <w:spacing w:line="400" w:lineRule="exact"/>
      <w:outlineLvl w:val="3"/>
    </w:pPr>
    <w:rPr>
      <w:sz w:val="28"/>
    </w:rPr>
  </w:style>
  <w:style w:type="paragraph" w:styleId="5">
    <w:name w:val="heading 5"/>
    <w:basedOn w:val="a"/>
    <w:next w:val="a0"/>
    <w:link w:val="5Char"/>
    <w:uiPriority w:val="9"/>
    <w:qFormat/>
    <w:rsid w:val="00493979"/>
    <w:pPr>
      <w:keepNext/>
      <w:keepLines/>
      <w:numPr>
        <w:ilvl w:val="4"/>
        <w:numId w:val="1"/>
      </w:numPr>
      <w:tabs>
        <w:tab w:val="left" w:pos="432"/>
      </w:tabs>
      <w:spacing w:before="280" w:after="290" w:line="376" w:lineRule="auto"/>
      <w:outlineLvl w:val="4"/>
    </w:pPr>
    <w:rPr>
      <w:b/>
      <w:sz w:val="28"/>
    </w:rPr>
  </w:style>
  <w:style w:type="paragraph" w:styleId="6">
    <w:name w:val="heading 6"/>
    <w:basedOn w:val="a"/>
    <w:next w:val="a0"/>
    <w:link w:val="6Char"/>
    <w:uiPriority w:val="9"/>
    <w:qFormat/>
    <w:rsid w:val="00493979"/>
    <w:pPr>
      <w:keepNext/>
      <w:keepLines/>
      <w:numPr>
        <w:ilvl w:val="5"/>
        <w:numId w:val="1"/>
      </w:numPr>
      <w:tabs>
        <w:tab w:val="left" w:pos="432"/>
      </w:tabs>
      <w:spacing w:before="240" w:after="64" w:line="320" w:lineRule="auto"/>
      <w:outlineLvl w:val="5"/>
    </w:pPr>
    <w:rPr>
      <w:rFonts w:ascii="Arial" w:eastAsia="黑体" w:hAnsi="Arial"/>
      <w:b/>
    </w:rPr>
  </w:style>
  <w:style w:type="paragraph" w:styleId="7">
    <w:name w:val="heading 7"/>
    <w:basedOn w:val="a"/>
    <w:next w:val="a0"/>
    <w:link w:val="7Char"/>
    <w:uiPriority w:val="9"/>
    <w:qFormat/>
    <w:rsid w:val="00493979"/>
    <w:pPr>
      <w:keepNext/>
      <w:keepLines/>
      <w:numPr>
        <w:ilvl w:val="6"/>
        <w:numId w:val="1"/>
      </w:numPr>
      <w:tabs>
        <w:tab w:val="left" w:pos="432"/>
      </w:tabs>
      <w:spacing w:before="240" w:after="64" w:line="320" w:lineRule="auto"/>
      <w:outlineLvl w:val="6"/>
    </w:pPr>
    <w:rPr>
      <w:b/>
    </w:rPr>
  </w:style>
  <w:style w:type="paragraph" w:styleId="8">
    <w:name w:val="heading 8"/>
    <w:basedOn w:val="a"/>
    <w:next w:val="a0"/>
    <w:link w:val="8Char"/>
    <w:uiPriority w:val="9"/>
    <w:qFormat/>
    <w:rsid w:val="00493979"/>
    <w:pPr>
      <w:keepNext/>
      <w:keepLines/>
      <w:numPr>
        <w:ilvl w:val="7"/>
        <w:numId w:val="1"/>
      </w:numPr>
      <w:tabs>
        <w:tab w:val="left" w:pos="432"/>
      </w:tabs>
      <w:spacing w:before="240" w:after="64" w:line="320" w:lineRule="auto"/>
      <w:outlineLvl w:val="7"/>
    </w:pPr>
    <w:rPr>
      <w:rFonts w:ascii="Arial" w:eastAsia="黑体" w:hAnsi="Arial"/>
    </w:rPr>
  </w:style>
  <w:style w:type="paragraph" w:styleId="9">
    <w:name w:val="heading 9"/>
    <w:basedOn w:val="a"/>
    <w:next w:val="a0"/>
    <w:qFormat/>
    <w:rsid w:val="00493979"/>
    <w:pPr>
      <w:keepNext/>
      <w:keepLines/>
      <w:numPr>
        <w:ilvl w:val="8"/>
        <w:numId w:val="1"/>
      </w:numPr>
      <w:tabs>
        <w:tab w:val="left" w:pos="432"/>
      </w:tabs>
      <w:spacing w:before="240" w:after="64" w:line="320" w:lineRule="auto"/>
      <w:outlineLvl w:val="8"/>
    </w:pPr>
    <w:rPr>
      <w:rFonts w:ascii="Arial" w:eastAsia="黑体" w:hAnsi="Arial"/>
      <w:sz w:val="21"/>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rsid w:val="00493979"/>
    <w:pPr>
      <w:ind w:firstLine="420"/>
    </w:pPr>
  </w:style>
  <w:style w:type="paragraph" w:styleId="70">
    <w:name w:val="toc 7"/>
    <w:basedOn w:val="a"/>
    <w:next w:val="a"/>
    <w:semiHidden/>
    <w:qFormat/>
    <w:rsid w:val="00493979"/>
    <w:pPr>
      <w:ind w:left="2520"/>
    </w:pPr>
  </w:style>
  <w:style w:type="paragraph" w:styleId="a4">
    <w:name w:val="Document Map"/>
    <w:basedOn w:val="a"/>
    <w:link w:val="Char"/>
    <w:qFormat/>
    <w:rsid w:val="00493979"/>
    <w:rPr>
      <w:rFonts w:ascii="宋体" w:eastAsia="宋体"/>
      <w:sz w:val="18"/>
      <w:szCs w:val="18"/>
    </w:rPr>
  </w:style>
  <w:style w:type="paragraph" w:styleId="a5">
    <w:name w:val="annotation text"/>
    <w:basedOn w:val="a"/>
    <w:link w:val="Char0"/>
    <w:uiPriority w:val="99"/>
    <w:qFormat/>
    <w:rsid w:val="00493979"/>
    <w:pPr>
      <w:jc w:val="left"/>
    </w:pPr>
  </w:style>
  <w:style w:type="paragraph" w:styleId="30">
    <w:name w:val="Body Text 3"/>
    <w:basedOn w:val="a"/>
    <w:link w:val="3Char0"/>
    <w:qFormat/>
    <w:rsid w:val="00493979"/>
    <w:rPr>
      <w:rFonts w:ascii="仿宋_GB2312" w:eastAsia="仿宋_GB2312"/>
      <w:sz w:val="28"/>
    </w:rPr>
  </w:style>
  <w:style w:type="paragraph" w:styleId="a6">
    <w:name w:val="Body Text"/>
    <w:basedOn w:val="a"/>
    <w:link w:val="Char1"/>
    <w:qFormat/>
    <w:rsid w:val="00493979"/>
    <w:rPr>
      <w:rFonts w:eastAsia="仿宋_GB2312"/>
    </w:rPr>
  </w:style>
  <w:style w:type="paragraph" w:styleId="a7">
    <w:name w:val="Body Text Indent"/>
    <w:basedOn w:val="a"/>
    <w:qFormat/>
    <w:rsid w:val="00493979"/>
    <w:pPr>
      <w:ind w:left="420"/>
    </w:pPr>
    <w:rPr>
      <w:rFonts w:eastAsia="仿宋_GB2312"/>
      <w:sz w:val="28"/>
    </w:rPr>
  </w:style>
  <w:style w:type="paragraph" w:styleId="50">
    <w:name w:val="toc 5"/>
    <w:basedOn w:val="a"/>
    <w:next w:val="a"/>
    <w:semiHidden/>
    <w:qFormat/>
    <w:rsid w:val="00493979"/>
    <w:pPr>
      <w:ind w:left="1680"/>
    </w:pPr>
  </w:style>
  <w:style w:type="paragraph" w:styleId="31">
    <w:name w:val="toc 3"/>
    <w:basedOn w:val="a"/>
    <w:next w:val="a"/>
    <w:semiHidden/>
    <w:qFormat/>
    <w:rsid w:val="00493979"/>
    <w:pPr>
      <w:ind w:left="840"/>
    </w:pPr>
  </w:style>
  <w:style w:type="paragraph" w:styleId="80">
    <w:name w:val="toc 8"/>
    <w:basedOn w:val="a"/>
    <w:next w:val="a"/>
    <w:semiHidden/>
    <w:qFormat/>
    <w:rsid w:val="00493979"/>
    <w:pPr>
      <w:ind w:left="2940"/>
    </w:pPr>
  </w:style>
  <w:style w:type="paragraph" w:styleId="a8">
    <w:name w:val="Date"/>
    <w:basedOn w:val="a"/>
    <w:next w:val="a"/>
    <w:link w:val="Char2"/>
    <w:uiPriority w:val="99"/>
    <w:qFormat/>
    <w:rsid w:val="00493979"/>
    <w:rPr>
      <w:rFonts w:ascii="CG Times" w:hAnsi="CG Times"/>
      <w:sz w:val="28"/>
    </w:rPr>
  </w:style>
  <w:style w:type="paragraph" w:styleId="20">
    <w:name w:val="Body Text Indent 2"/>
    <w:basedOn w:val="a"/>
    <w:qFormat/>
    <w:rsid w:val="00493979"/>
    <w:pPr>
      <w:spacing w:line="560" w:lineRule="exact"/>
      <w:ind w:firstLine="425"/>
    </w:pPr>
    <w:rPr>
      <w:color w:val="FF00FF"/>
      <w:sz w:val="28"/>
    </w:rPr>
  </w:style>
  <w:style w:type="paragraph" w:styleId="a9">
    <w:name w:val="Balloon Text"/>
    <w:basedOn w:val="a"/>
    <w:link w:val="Char3"/>
    <w:uiPriority w:val="99"/>
    <w:qFormat/>
    <w:rsid w:val="00493979"/>
    <w:rPr>
      <w:sz w:val="18"/>
      <w:szCs w:val="18"/>
    </w:rPr>
  </w:style>
  <w:style w:type="paragraph" w:styleId="aa">
    <w:name w:val="footer"/>
    <w:basedOn w:val="a"/>
    <w:link w:val="Char4"/>
    <w:uiPriority w:val="99"/>
    <w:qFormat/>
    <w:rsid w:val="00493979"/>
    <w:pPr>
      <w:tabs>
        <w:tab w:val="center" w:pos="4153"/>
        <w:tab w:val="right" w:pos="8306"/>
      </w:tabs>
      <w:snapToGrid w:val="0"/>
      <w:jc w:val="left"/>
    </w:pPr>
    <w:rPr>
      <w:sz w:val="18"/>
      <w:szCs w:val="18"/>
    </w:rPr>
  </w:style>
  <w:style w:type="paragraph" w:styleId="ab">
    <w:name w:val="header"/>
    <w:basedOn w:val="a"/>
    <w:link w:val="Char5"/>
    <w:uiPriority w:val="99"/>
    <w:qFormat/>
    <w:rsid w:val="00493979"/>
    <w:pPr>
      <w:pBdr>
        <w:bottom w:val="single" w:sz="6" w:space="1" w:color="auto"/>
      </w:pBdr>
      <w:tabs>
        <w:tab w:val="center" w:pos="4153"/>
        <w:tab w:val="right" w:pos="8306"/>
      </w:tabs>
      <w:snapToGrid w:val="0"/>
      <w:jc w:val="center"/>
    </w:pPr>
    <w:rPr>
      <w:sz w:val="18"/>
    </w:rPr>
  </w:style>
  <w:style w:type="paragraph" w:styleId="10">
    <w:name w:val="toc 1"/>
    <w:basedOn w:val="a"/>
    <w:next w:val="a"/>
    <w:semiHidden/>
    <w:qFormat/>
    <w:rsid w:val="00493979"/>
  </w:style>
  <w:style w:type="paragraph" w:styleId="40">
    <w:name w:val="toc 4"/>
    <w:basedOn w:val="a"/>
    <w:next w:val="a"/>
    <w:semiHidden/>
    <w:qFormat/>
    <w:rsid w:val="00493979"/>
    <w:pPr>
      <w:ind w:left="1260"/>
    </w:pPr>
  </w:style>
  <w:style w:type="paragraph" w:styleId="ac">
    <w:name w:val="Subtitle"/>
    <w:basedOn w:val="a"/>
    <w:next w:val="a"/>
    <w:link w:val="Char6"/>
    <w:uiPriority w:val="11"/>
    <w:qFormat/>
    <w:rsid w:val="00493979"/>
    <w:pPr>
      <w:spacing w:before="240" w:after="60" w:line="312" w:lineRule="auto"/>
      <w:jc w:val="center"/>
      <w:outlineLvl w:val="1"/>
    </w:pPr>
    <w:rPr>
      <w:rFonts w:asciiTheme="minorHAnsi" w:eastAsiaTheme="minorEastAsia" w:hAnsiTheme="minorHAnsi" w:cstheme="minorBidi"/>
      <w:b/>
      <w:bCs/>
      <w:kern w:val="28"/>
      <w:sz w:val="32"/>
      <w:szCs w:val="32"/>
    </w:rPr>
  </w:style>
  <w:style w:type="paragraph" w:styleId="60">
    <w:name w:val="toc 6"/>
    <w:basedOn w:val="a"/>
    <w:next w:val="a"/>
    <w:semiHidden/>
    <w:qFormat/>
    <w:rsid w:val="00493979"/>
    <w:pPr>
      <w:ind w:left="2100"/>
    </w:pPr>
  </w:style>
  <w:style w:type="paragraph" w:styleId="32">
    <w:name w:val="Body Text Indent 3"/>
    <w:basedOn w:val="a"/>
    <w:link w:val="3Char1"/>
    <w:qFormat/>
    <w:rsid w:val="00493979"/>
    <w:pPr>
      <w:spacing w:line="560" w:lineRule="exact"/>
      <w:ind w:firstLine="420"/>
    </w:pPr>
    <w:rPr>
      <w:sz w:val="28"/>
    </w:rPr>
  </w:style>
  <w:style w:type="paragraph" w:styleId="21">
    <w:name w:val="toc 2"/>
    <w:basedOn w:val="a"/>
    <w:next w:val="a"/>
    <w:semiHidden/>
    <w:qFormat/>
    <w:rsid w:val="00493979"/>
    <w:pPr>
      <w:ind w:left="420"/>
    </w:pPr>
  </w:style>
  <w:style w:type="paragraph" w:styleId="90">
    <w:name w:val="toc 9"/>
    <w:basedOn w:val="a"/>
    <w:next w:val="a"/>
    <w:semiHidden/>
    <w:qFormat/>
    <w:rsid w:val="00493979"/>
    <w:pPr>
      <w:ind w:left="3360"/>
    </w:pPr>
  </w:style>
  <w:style w:type="paragraph" w:styleId="22">
    <w:name w:val="Body Text 2"/>
    <w:basedOn w:val="a"/>
    <w:qFormat/>
    <w:rsid w:val="00493979"/>
    <w:pPr>
      <w:jc w:val="center"/>
    </w:pPr>
    <w:rPr>
      <w:rFonts w:ascii="CG Times" w:eastAsia="隶书" w:hAnsi="CG Times"/>
      <w:b/>
      <w:sz w:val="52"/>
    </w:rPr>
  </w:style>
  <w:style w:type="paragraph" w:styleId="ad">
    <w:name w:val="annotation subject"/>
    <w:basedOn w:val="a5"/>
    <w:next w:val="a5"/>
    <w:link w:val="Char7"/>
    <w:uiPriority w:val="99"/>
    <w:qFormat/>
    <w:rsid w:val="00493979"/>
    <w:rPr>
      <w:b/>
      <w:bCs/>
    </w:rPr>
  </w:style>
  <w:style w:type="table" w:styleId="ae">
    <w:name w:val="Table Grid"/>
    <w:basedOn w:val="a2"/>
    <w:uiPriority w:val="59"/>
    <w:qFormat/>
    <w:rsid w:val="0049397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Strong"/>
    <w:basedOn w:val="a1"/>
    <w:uiPriority w:val="22"/>
    <w:qFormat/>
    <w:rsid w:val="00493979"/>
    <w:rPr>
      <w:b/>
      <w:bCs/>
    </w:rPr>
  </w:style>
  <w:style w:type="character" w:styleId="af0">
    <w:name w:val="page number"/>
    <w:basedOn w:val="a1"/>
    <w:qFormat/>
    <w:rsid w:val="00493979"/>
  </w:style>
  <w:style w:type="character" w:styleId="af1">
    <w:name w:val="Hyperlink"/>
    <w:qFormat/>
    <w:rsid w:val="00493979"/>
    <w:rPr>
      <w:color w:val="0000FF"/>
      <w:u w:val="single"/>
    </w:rPr>
  </w:style>
  <w:style w:type="character" w:styleId="af2">
    <w:name w:val="annotation reference"/>
    <w:uiPriority w:val="99"/>
    <w:qFormat/>
    <w:rsid w:val="00493979"/>
    <w:rPr>
      <w:sz w:val="21"/>
      <w:szCs w:val="21"/>
    </w:rPr>
  </w:style>
  <w:style w:type="character" w:customStyle="1" w:styleId="1Char">
    <w:name w:val="标题 1 Char"/>
    <w:basedOn w:val="a1"/>
    <w:link w:val="1"/>
    <w:uiPriority w:val="9"/>
    <w:qFormat/>
    <w:rsid w:val="00493979"/>
    <w:rPr>
      <w:rFonts w:ascii="楷体_GB2312" w:eastAsia="楷体_GB2312"/>
      <w:b/>
      <w:bCs/>
      <w:kern w:val="44"/>
      <w:sz w:val="36"/>
      <w:szCs w:val="44"/>
    </w:rPr>
  </w:style>
  <w:style w:type="character" w:customStyle="1" w:styleId="2Char">
    <w:name w:val="标题 2 Char"/>
    <w:basedOn w:val="a1"/>
    <w:link w:val="2"/>
    <w:uiPriority w:val="9"/>
    <w:qFormat/>
    <w:rsid w:val="00493979"/>
    <w:rPr>
      <w:rFonts w:ascii="楷体_GB2312" w:eastAsia="楷体_GB2312" w:hAnsi="宋体"/>
      <w:b/>
      <w:kern w:val="2"/>
      <w:sz w:val="28"/>
    </w:rPr>
  </w:style>
  <w:style w:type="character" w:customStyle="1" w:styleId="3Char">
    <w:name w:val="标题 3 Char"/>
    <w:basedOn w:val="a1"/>
    <w:link w:val="3"/>
    <w:uiPriority w:val="9"/>
    <w:qFormat/>
    <w:rsid w:val="00493979"/>
    <w:rPr>
      <w:rFonts w:ascii="楷体_GB2312" w:eastAsia="楷体_GB2312"/>
      <w:b/>
      <w:bCs/>
      <w:kern w:val="2"/>
      <w:sz w:val="32"/>
      <w:szCs w:val="32"/>
    </w:rPr>
  </w:style>
  <w:style w:type="character" w:customStyle="1" w:styleId="4Char">
    <w:name w:val="标题 4 Char"/>
    <w:basedOn w:val="a1"/>
    <w:link w:val="4"/>
    <w:uiPriority w:val="9"/>
    <w:qFormat/>
    <w:rsid w:val="00493979"/>
    <w:rPr>
      <w:rFonts w:ascii="楷体_GB2312" w:eastAsia="楷体_GB2312"/>
      <w:kern w:val="2"/>
      <w:sz w:val="28"/>
    </w:rPr>
  </w:style>
  <w:style w:type="character" w:customStyle="1" w:styleId="5Char">
    <w:name w:val="标题 5 Char"/>
    <w:basedOn w:val="a1"/>
    <w:link w:val="5"/>
    <w:uiPriority w:val="9"/>
    <w:qFormat/>
    <w:rsid w:val="00493979"/>
    <w:rPr>
      <w:rFonts w:ascii="楷体_GB2312" w:eastAsia="楷体_GB2312"/>
      <w:b/>
      <w:kern w:val="2"/>
      <w:sz w:val="28"/>
    </w:rPr>
  </w:style>
  <w:style w:type="character" w:customStyle="1" w:styleId="6Char">
    <w:name w:val="标题 6 Char"/>
    <w:basedOn w:val="a1"/>
    <w:link w:val="6"/>
    <w:uiPriority w:val="9"/>
    <w:qFormat/>
    <w:rsid w:val="00493979"/>
    <w:rPr>
      <w:rFonts w:ascii="Arial" w:eastAsia="黑体" w:hAnsi="Arial"/>
      <w:b/>
      <w:kern w:val="2"/>
      <w:sz w:val="24"/>
    </w:rPr>
  </w:style>
  <w:style w:type="character" w:customStyle="1" w:styleId="7Char">
    <w:name w:val="标题 7 Char"/>
    <w:basedOn w:val="a1"/>
    <w:link w:val="7"/>
    <w:uiPriority w:val="9"/>
    <w:qFormat/>
    <w:rsid w:val="00493979"/>
    <w:rPr>
      <w:rFonts w:ascii="楷体_GB2312" w:eastAsia="楷体_GB2312"/>
      <w:b/>
      <w:kern w:val="2"/>
      <w:sz w:val="24"/>
    </w:rPr>
  </w:style>
  <w:style w:type="character" w:customStyle="1" w:styleId="8Char">
    <w:name w:val="标题 8 Char"/>
    <w:basedOn w:val="a1"/>
    <w:link w:val="8"/>
    <w:uiPriority w:val="9"/>
    <w:qFormat/>
    <w:rsid w:val="00493979"/>
    <w:rPr>
      <w:rFonts w:ascii="Arial" w:eastAsia="黑体" w:hAnsi="Arial"/>
      <w:kern w:val="2"/>
      <w:sz w:val="24"/>
    </w:rPr>
  </w:style>
  <w:style w:type="character" w:customStyle="1" w:styleId="Char0">
    <w:name w:val="批注文字 Char"/>
    <w:link w:val="a5"/>
    <w:uiPriority w:val="99"/>
    <w:qFormat/>
    <w:rsid w:val="00493979"/>
    <w:rPr>
      <w:rFonts w:ascii="楷体_GB2312" w:eastAsia="楷体_GB2312"/>
      <w:kern w:val="2"/>
      <w:sz w:val="24"/>
    </w:rPr>
  </w:style>
  <w:style w:type="character" w:customStyle="1" w:styleId="Char7">
    <w:name w:val="批注主题 Char"/>
    <w:basedOn w:val="Char0"/>
    <w:link w:val="ad"/>
    <w:uiPriority w:val="99"/>
    <w:qFormat/>
    <w:rsid w:val="00493979"/>
    <w:rPr>
      <w:rFonts w:ascii="楷体_GB2312" w:eastAsia="楷体_GB2312"/>
      <w:b/>
      <w:bCs/>
      <w:kern w:val="2"/>
      <w:sz w:val="24"/>
    </w:rPr>
  </w:style>
  <w:style w:type="character" w:customStyle="1" w:styleId="Char">
    <w:name w:val="文档结构图 Char"/>
    <w:link w:val="a4"/>
    <w:qFormat/>
    <w:rsid w:val="00493979"/>
    <w:rPr>
      <w:rFonts w:ascii="宋体"/>
      <w:kern w:val="2"/>
      <w:sz w:val="18"/>
      <w:szCs w:val="18"/>
    </w:rPr>
  </w:style>
  <w:style w:type="character" w:customStyle="1" w:styleId="3Char0">
    <w:name w:val="正文文本 3 Char"/>
    <w:link w:val="30"/>
    <w:qFormat/>
    <w:rsid w:val="00493979"/>
    <w:rPr>
      <w:rFonts w:ascii="仿宋_GB2312" w:eastAsia="仿宋_GB2312"/>
      <w:kern w:val="2"/>
      <w:sz w:val="28"/>
    </w:rPr>
  </w:style>
  <w:style w:type="character" w:customStyle="1" w:styleId="Char1">
    <w:name w:val="正文文本 Char"/>
    <w:basedOn w:val="a1"/>
    <w:link w:val="a6"/>
    <w:qFormat/>
    <w:rsid w:val="00493979"/>
    <w:rPr>
      <w:rFonts w:ascii="楷体_GB2312" w:eastAsia="仿宋_GB2312"/>
      <w:kern w:val="2"/>
      <w:sz w:val="24"/>
    </w:rPr>
  </w:style>
  <w:style w:type="character" w:customStyle="1" w:styleId="Char2">
    <w:name w:val="日期 Char"/>
    <w:link w:val="a8"/>
    <w:uiPriority w:val="99"/>
    <w:qFormat/>
    <w:rsid w:val="00493979"/>
    <w:rPr>
      <w:rFonts w:ascii="CG Times" w:eastAsia="楷体_GB2312" w:hAnsi="CG Times"/>
      <w:kern w:val="2"/>
      <w:sz w:val="28"/>
    </w:rPr>
  </w:style>
  <w:style w:type="character" w:customStyle="1" w:styleId="Char3">
    <w:name w:val="批注框文本 Char"/>
    <w:basedOn w:val="a1"/>
    <w:link w:val="a9"/>
    <w:uiPriority w:val="99"/>
    <w:qFormat/>
    <w:rsid w:val="00493979"/>
    <w:rPr>
      <w:rFonts w:ascii="楷体_GB2312" w:eastAsia="楷体_GB2312"/>
      <w:kern w:val="2"/>
      <w:sz w:val="18"/>
      <w:szCs w:val="18"/>
    </w:rPr>
  </w:style>
  <w:style w:type="character" w:customStyle="1" w:styleId="Char4">
    <w:name w:val="页脚 Char"/>
    <w:basedOn w:val="a1"/>
    <w:link w:val="aa"/>
    <w:uiPriority w:val="99"/>
    <w:qFormat/>
    <w:rsid w:val="00493979"/>
    <w:rPr>
      <w:rFonts w:ascii="楷体_GB2312" w:eastAsia="楷体_GB2312"/>
      <w:kern w:val="2"/>
      <w:sz w:val="18"/>
      <w:szCs w:val="18"/>
    </w:rPr>
  </w:style>
  <w:style w:type="character" w:customStyle="1" w:styleId="Char5">
    <w:name w:val="页眉 Char"/>
    <w:basedOn w:val="a1"/>
    <w:link w:val="ab"/>
    <w:uiPriority w:val="99"/>
    <w:qFormat/>
    <w:rsid w:val="00493979"/>
    <w:rPr>
      <w:rFonts w:ascii="楷体_GB2312" w:eastAsia="楷体_GB2312"/>
      <w:kern w:val="2"/>
      <w:sz w:val="18"/>
    </w:rPr>
  </w:style>
  <w:style w:type="character" w:customStyle="1" w:styleId="3Char1">
    <w:name w:val="正文文本缩进 3 Char"/>
    <w:link w:val="32"/>
    <w:qFormat/>
    <w:rsid w:val="00493979"/>
    <w:rPr>
      <w:rFonts w:ascii="楷体_GB2312" w:eastAsia="楷体_GB2312"/>
      <w:kern w:val="2"/>
      <w:sz w:val="28"/>
    </w:rPr>
  </w:style>
  <w:style w:type="character" w:customStyle="1" w:styleId="11">
    <w:name w:val="已访问的超链接1"/>
    <w:qFormat/>
    <w:rsid w:val="00493979"/>
    <w:rPr>
      <w:color w:val="800080"/>
      <w:u w:val="single"/>
    </w:rPr>
  </w:style>
  <w:style w:type="paragraph" w:customStyle="1" w:styleId="af3">
    <w:name w:val="首行缩进正文"/>
    <w:basedOn w:val="a"/>
    <w:qFormat/>
    <w:rsid w:val="00493979"/>
    <w:pPr>
      <w:spacing w:line="360" w:lineRule="auto"/>
      <w:ind w:firstLine="480"/>
      <w:jc w:val="left"/>
    </w:pPr>
    <w:rPr>
      <w:rFonts w:ascii="黑体" w:eastAsia="宋体"/>
    </w:rPr>
  </w:style>
  <w:style w:type="paragraph" w:customStyle="1" w:styleId="Default">
    <w:name w:val="Default"/>
    <w:qFormat/>
    <w:rsid w:val="00493979"/>
    <w:pPr>
      <w:widowControl w:val="0"/>
      <w:autoSpaceDE w:val="0"/>
      <w:autoSpaceDN w:val="0"/>
      <w:adjustRightInd w:val="0"/>
    </w:pPr>
    <w:rPr>
      <w:rFonts w:ascii="宋体" w:cs="宋体"/>
      <w:color w:val="000000"/>
      <w:sz w:val="24"/>
      <w:szCs w:val="24"/>
    </w:rPr>
  </w:style>
  <w:style w:type="paragraph" w:customStyle="1" w:styleId="12">
    <w:name w:val="修订1"/>
    <w:hidden/>
    <w:uiPriority w:val="99"/>
    <w:semiHidden/>
    <w:qFormat/>
    <w:rsid w:val="00493979"/>
    <w:rPr>
      <w:rFonts w:ascii="楷体_GB2312" w:eastAsia="楷体_GB2312"/>
      <w:kern w:val="2"/>
      <w:sz w:val="24"/>
    </w:rPr>
  </w:style>
  <w:style w:type="paragraph" w:customStyle="1" w:styleId="z-1">
    <w:name w:val="z-窗体底端1"/>
    <w:basedOn w:val="a"/>
    <w:next w:val="a"/>
    <w:hidden/>
    <w:qFormat/>
    <w:rsid w:val="00493979"/>
    <w:pPr>
      <w:pBdr>
        <w:top w:val="single" w:sz="6" w:space="1" w:color="auto"/>
      </w:pBdr>
      <w:jc w:val="center"/>
    </w:pPr>
    <w:rPr>
      <w:rFonts w:ascii="Arial" w:eastAsia="宋体" w:hAnsi="Arial" w:cs="Arial"/>
      <w:vanish/>
      <w:sz w:val="16"/>
      <w:szCs w:val="16"/>
    </w:rPr>
  </w:style>
  <w:style w:type="paragraph" w:customStyle="1" w:styleId="z-10">
    <w:name w:val="z-窗体顶端1"/>
    <w:basedOn w:val="a"/>
    <w:next w:val="a"/>
    <w:hidden/>
    <w:qFormat/>
    <w:rsid w:val="00493979"/>
    <w:pPr>
      <w:pBdr>
        <w:bottom w:val="single" w:sz="6" w:space="1" w:color="auto"/>
      </w:pBdr>
      <w:jc w:val="center"/>
    </w:pPr>
    <w:rPr>
      <w:rFonts w:ascii="Arial" w:eastAsia="宋体" w:hAnsi="Arial" w:cs="Arial"/>
      <w:vanish/>
      <w:sz w:val="16"/>
      <w:szCs w:val="16"/>
    </w:rPr>
  </w:style>
  <w:style w:type="paragraph" w:customStyle="1" w:styleId="13">
    <w:name w:val="列出段落1"/>
    <w:basedOn w:val="a"/>
    <w:uiPriority w:val="34"/>
    <w:qFormat/>
    <w:rsid w:val="00493979"/>
    <w:pPr>
      <w:ind w:firstLineChars="200" w:firstLine="420"/>
    </w:pPr>
    <w:rPr>
      <w:rFonts w:ascii="Calibri" w:eastAsia="宋体" w:hAnsi="Calibri"/>
      <w:sz w:val="21"/>
      <w:szCs w:val="22"/>
    </w:rPr>
  </w:style>
  <w:style w:type="character" w:customStyle="1" w:styleId="CharChar3">
    <w:name w:val="Char Char3"/>
    <w:qFormat/>
    <w:rsid w:val="00493979"/>
    <w:rPr>
      <w:rFonts w:ascii="仿宋_GB2312" w:eastAsia="仿宋_GB2312"/>
      <w:kern w:val="2"/>
      <w:sz w:val="28"/>
    </w:rPr>
  </w:style>
  <w:style w:type="paragraph" w:customStyle="1" w:styleId="23">
    <w:name w:val="修订2"/>
    <w:hidden/>
    <w:uiPriority w:val="99"/>
    <w:unhideWhenUsed/>
    <w:qFormat/>
    <w:rsid w:val="00493979"/>
    <w:rPr>
      <w:rFonts w:ascii="楷体_GB2312" w:eastAsia="楷体_GB2312"/>
      <w:kern w:val="2"/>
      <w:sz w:val="24"/>
    </w:rPr>
  </w:style>
  <w:style w:type="paragraph" w:customStyle="1" w:styleId="p0">
    <w:name w:val="p0"/>
    <w:basedOn w:val="a"/>
    <w:qFormat/>
    <w:rsid w:val="00493979"/>
    <w:pPr>
      <w:widowControl/>
      <w:jc w:val="left"/>
    </w:pPr>
    <w:rPr>
      <w:rFonts w:ascii="宋体" w:eastAsia="宋体" w:hAnsi="宋体" w:cs="宋体"/>
      <w:kern w:val="0"/>
      <w:szCs w:val="24"/>
    </w:rPr>
  </w:style>
  <w:style w:type="paragraph" w:customStyle="1" w:styleId="24">
    <w:name w:val="列出段落2"/>
    <w:basedOn w:val="a"/>
    <w:uiPriority w:val="34"/>
    <w:qFormat/>
    <w:rsid w:val="00493979"/>
    <w:pPr>
      <w:ind w:firstLineChars="200" w:firstLine="420"/>
    </w:pPr>
    <w:rPr>
      <w:sz w:val="28"/>
    </w:rPr>
  </w:style>
  <w:style w:type="paragraph" w:styleId="af4">
    <w:name w:val="List Paragraph"/>
    <w:basedOn w:val="a"/>
    <w:uiPriority w:val="34"/>
    <w:qFormat/>
    <w:rsid w:val="00493979"/>
    <w:pPr>
      <w:ind w:firstLineChars="200" w:firstLine="420"/>
    </w:pPr>
    <w:rPr>
      <w:rFonts w:ascii="Times New Roman" w:eastAsia="宋体"/>
      <w:sz w:val="21"/>
      <w:szCs w:val="24"/>
    </w:rPr>
  </w:style>
  <w:style w:type="paragraph" w:customStyle="1" w:styleId="33">
    <w:name w:val="修订3"/>
    <w:hidden/>
    <w:uiPriority w:val="99"/>
    <w:unhideWhenUsed/>
    <w:qFormat/>
    <w:rsid w:val="00493979"/>
    <w:rPr>
      <w:rFonts w:ascii="楷体_GB2312" w:eastAsia="楷体_GB2312"/>
      <w:kern w:val="2"/>
      <w:sz w:val="24"/>
    </w:rPr>
  </w:style>
  <w:style w:type="character" w:customStyle="1" w:styleId="Char6">
    <w:name w:val="副标题 Char"/>
    <w:basedOn w:val="a1"/>
    <w:link w:val="ac"/>
    <w:uiPriority w:val="11"/>
    <w:qFormat/>
    <w:rsid w:val="00493979"/>
    <w:rPr>
      <w:rFonts w:asciiTheme="minorHAnsi" w:eastAsiaTheme="minorEastAsia" w:hAnsiTheme="minorHAnsi" w:cstheme="minorBidi"/>
      <w:b/>
      <w:bCs/>
      <w:kern w:val="28"/>
      <w:sz w:val="32"/>
      <w:szCs w:val="32"/>
    </w:rPr>
  </w:style>
  <w:style w:type="paragraph" w:customStyle="1" w:styleId="34">
    <w:name w:val="列出段落3"/>
    <w:basedOn w:val="a"/>
    <w:uiPriority w:val="34"/>
    <w:qFormat/>
    <w:rsid w:val="00493979"/>
    <w:pPr>
      <w:ind w:firstLineChars="200" w:firstLine="420"/>
    </w:pPr>
    <w:rPr>
      <w:rFonts w:ascii="Times New Roman" w:eastAsia="宋体"/>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qFormat="1"/>
    <w:lsdException w:name="footnote text" w:semiHidden="1" w:unhideWhenUsed="1"/>
    <w:lsdException w:name="annotation text" w:uiPriority="99" w:qFormat="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qFormat="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qFormat="1"/>
    <w:lsdException w:name="Block Text" w:semiHidden="1" w:unhideWhenUsed="1"/>
    <w:lsdException w:name="Hyperlink" w:qFormat="1"/>
    <w:lsdException w:name="FollowedHyperlink" w:semiHidden="1" w:unhideWhenUsed="1" w:qFormat="1"/>
    <w:lsdException w:name="Strong" w:uiPriority="22" w:qFormat="1"/>
    <w:lsdException w:name="Emphasis" w:qFormat="1"/>
    <w:lsdException w:name="Document Map"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楷体_GB2312" w:eastAsia="楷体_GB2312"/>
      <w:kern w:val="2"/>
      <w:sz w:val="24"/>
    </w:rPr>
  </w:style>
  <w:style w:type="paragraph" w:styleId="1">
    <w:name w:val="heading 1"/>
    <w:basedOn w:val="a"/>
    <w:next w:val="a"/>
    <w:link w:val="1Char"/>
    <w:uiPriority w:val="9"/>
    <w:qFormat/>
    <w:pPr>
      <w:keepNext/>
      <w:keepLines/>
      <w:numPr>
        <w:numId w:val="1"/>
      </w:numPr>
      <w:spacing w:before="100" w:after="100" w:line="360" w:lineRule="auto"/>
      <w:outlineLvl w:val="0"/>
    </w:pPr>
    <w:rPr>
      <w:b/>
      <w:bCs/>
      <w:kern w:val="44"/>
      <w:sz w:val="36"/>
      <w:szCs w:val="44"/>
    </w:rPr>
  </w:style>
  <w:style w:type="paragraph" w:styleId="2">
    <w:name w:val="heading 2"/>
    <w:basedOn w:val="a"/>
    <w:next w:val="a"/>
    <w:link w:val="2Char"/>
    <w:uiPriority w:val="9"/>
    <w:qFormat/>
    <w:pPr>
      <w:keepNext/>
      <w:keepLines/>
      <w:numPr>
        <w:ilvl w:val="1"/>
        <w:numId w:val="1"/>
      </w:numPr>
      <w:tabs>
        <w:tab w:val="left" w:pos="432"/>
      </w:tabs>
      <w:spacing w:before="100"/>
      <w:outlineLvl w:val="1"/>
    </w:pPr>
    <w:rPr>
      <w:rFonts w:hAnsi="宋体"/>
      <w:b/>
      <w:sz w:val="28"/>
    </w:rPr>
  </w:style>
  <w:style w:type="paragraph" w:styleId="3">
    <w:name w:val="heading 3"/>
    <w:basedOn w:val="a"/>
    <w:next w:val="a"/>
    <w:link w:val="3Char"/>
    <w:uiPriority w:val="9"/>
    <w:qFormat/>
    <w:pPr>
      <w:keepNext/>
      <w:keepLines/>
      <w:numPr>
        <w:ilvl w:val="2"/>
        <w:numId w:val="1"/>
      </w:numPr>
      <w:tabs>
        <w:tab w:val="left" w:pos="432"/>
      </w:tabs>
      <w:spacing w:before="260" w:after="260" w:line="416" w:lineRule="auto"/>
      <w:outlineLvl w:val="2"/>
    </w:pPr>
    <w:rPr>
      <w:b/>
      <w:bCs/>
      <w:sz w:val="32"/>
      <w:szCs w:val="32"/>
    </w:rPr>
  </w:style>
  <w:style w:type="paragraph" w:styleId="4">
    <w:name w:val="heading 4"/>
    <w:basedOn w:val="a"/>
    <w:next w:val="a0"/>
    <w:link w:val="4Char"/>
    <w:uiPriority w:val="9"/>
    <w:qFormat/>
    <w:pPr>
      <w:keepNext/>
      <w:numPr>
        <w:ilvl w:val="3"/>
        <w:numId w:val="1"/>
      </w:numPr>
      <w:tabs>
        <w:tab w:val="left" w:pos="432"/>
      </w:tabs>
      <w:spacing w:line="400" w:lineRule="exact"/>
      <w:outlineLvl w:val="3"/>
    </w:pPr>
    <w:rPr>
      <w:sz w:val="28"/>
    </w:rPr>
  </w:style>
  <w:style w:type="paragraph" w:styleId="5">
    <w:name w:val="heading 5"/>
    <w:basedOn w:val="a"/>
    <w:next w:val="a0"/>
    <w:link w:val="5Char"/>
    <w:uiPriority w:val="9"/>
    <w:qFormat/>
    <w:pPr>
      <w:keepNext/>
      <w:keepLines/>
      <w:numPr>
        <w:ilvl w:val="4"/>
        <w:numId w:val="1"/>
      </w:numPr>
      <w:tabs>
        <w:tab w:val="left" w:pos="432"/>
      </w:tabs>
      <w:spacing w:before="280" w:after="290" w:line="376" w:lineRule="auto"/>
      <w:outlineLvl w:val="4"/>
    </w:pPr>
    <w:rPr>
      <w:b/>
      <w:sz w:val="28"/>
    </w:rPr>
  </w:style>
  <w:style w:type="paragraph" w:styleId="6">
    <w:name w:val="heading 6"/>
    <w:basedOn w:val="a"/>
    <w:next w:val="a0"/>
    <w:link w:val="6Char"/>
    <w:uiPriority w:val="9"/>
    <w:qFormat/>
    <w:pPr>
      <w:keepNext/>
      <w:keepLines/>
      <w:numPr>
        <w:ilvl w:val="5"/>
        <w:numId w:val="1"/>
      </w:numPr>
      <w:tabs>
        <w:tab w:val="left" w:pos="432"/>
      </w:tabs>
      <w:spacing w:before="240" w:after="64" w:line="320" w:lineRule="auto"/>
      <w:outlineLvl w:val="5"/>
    </w:pPr>
    <w:rPr>
      <w:rFonts w:ascii="Arial" w:eastAsia="黑体" w:hAnsi="Arial"/>
      <w:b/>
    </w:rPr>
  </w:style>
  <w:style w:type="paragraph" w:styleId="7">
    <w:name w:val="heading 7"/>
    <w:basedOn w:val="a"/>
    <w:next w:val="a0"/>
    <w:link w:val="7Char"/>
    <w:uiPriority w:val="9"/>
    <w:qFormat/>
    <w:pPr>
      <w:keepNext/>
      <w:keepLines/>
      <w:numPr>
        <w:ilvl w:val="6"/>
        <w:numId w:val="1"/>
      </w:numPr>
      <w:tabs>
        <w:tab w:val="left" w:pos="432"/>
      </w:tabs>
      <w:spacing w:before="240" w:after="64" w:line="320" w:lineRule="auto"/>
      <w:outlineLvl w:val="6"/>
    </w:pPr>
    <w:rPr>
      <w:b/>
    </w:rPr>
  </w:style>
  <w:style w:type="paragraph" w:styleId="8">
    <w:name w:val="heading 8"/>
    <w:basedOn w:val="a"/>
    <w:next w:val="a0"/>
    <w:link w:val="8Char"/>
    <w:uiPriority w:val="9"/>
    <w:qFormat/>
    <w:pPr>
      <w:keepNext/>
      <w:keepLines/>
      <w:numPr>
        <w:ilvl w:val="7"/>
        <w:numId w:val="1"/>
      </w:numPr>
      <w:tabs>
        <w:tab w:val="left" w:pos="432"/>
      </w:tabs>
      <w:spacing w:before="240" w:after="64" w:line="320" w:lineRule="auto"/>
      <w:outlineLvl w:val="7"/>
    </w:pPr>
    <w:rPr>
      <w:rFonts w:ascii="Arial" w:eastAsia="黑体" w:hAnsi="Arial"/>
    </w:rPr>
  </w:style>
  <w:style w:type="paragraph" w:styleId="9">
    <w:name w:val="heading 9"/>
    <w:basedOn w:val="a"/>
    <w:next w:val="a0"/>
    <w:qFormat/>
    <w:pPr>
      <w:keepNext/>
      <w:keepLines/>
      <w:numPr>
        <w:ilvl w:val="8"/>
        <w:numId w:val="1"/>
      </w:numPr>
      <w:tabs>
        <w:tab w:val="left" w:pos="432"/>
      </w:tabs>
      <w:spacing w:before="240" w:after="64" w:line="320" w:lineRule="auto"/>
      <w:outlineLvl w:val="8"/>
    </w:pPr>
    <w:rPr>
      <w:rFonts w:ascii="Arial" w:eastAsia="黑体" w:hAnsi="Arial"/>
      <w:sz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firstLine="420"/>
    </w:pPr>
  </w:style>
  <w:style w:type="paragraph" w:styleId="70">
    <w:name w:val="toc 7"/>
    <w:basedOn w:val="a"/>
    <w:next w:val="a"/>
    <w:semiHidden/>
    <w:qFormat/>
    <w:pPr>
      <w:ind w:left="2520"/>
    </w:pPr>
  </w:style>
  <w:style w:type="paragraph" w:styleId="a4">
    <w:name w:val="Document Map"/>
    <w:basedOn w:val="a"/>
    <w:link w:val="Char"/>
    <w:qFormat/>
    <w:rPr>
      <w:rFonts w:ascii="宋体" w:eastAsia="宋体"/>
      <w:sz w:val="18"/>
      <w:szCs w:val="18"/>
    </w:rPr>
  </w:style>
  <w:style w:type="paragraph" w:styleId="a5">
    <w:name w:val="annotation text"/>
    <w:basedOn w:val="a"/>
    <w:link w:val="Char0"/>
    <w:uiPriority w:val="99"/>
    <w:qFormat/>
    <w:pPr>
      <w:jc w:val="left"/>
    </w:pPr>
  </w:style>
  <w:style w:type="paragraph" w:styleId="30">
    <w:name w:val="Body Text 3"/>
    <w:basedOn w:val="a"/>
    <w:link w:val="3Char0"/>
    <w:qFormat/>
    <w:rPr>
      <w:rFonts w:ascii="仿宋_GB2312" w:eastAsia="仿宋_GB2312"/>
      <w:sz w:val="28"/>
    </w:rPr>
  </w:style>
  <w:style w:type="paragraph" w:styleId="a6">
    <w:name w:val="Body Text"/>
    <w:basedOn w:val="a"/>
    <w:link w:val="Char1"/>
    <w:qFormat/>
    <w:rPr>
      <w:rFonts w:eastAsia="仿宋_GB2312"/>
    </w:rPr>
  </w:style>
  <w:style w:type="paragraph" w:styleId="a7">
    <w:name w:val="Body Text Indent"/>
    <w:basedOn w:val="a"/>
    <w:qFormat/>
    <w:pPr>
      <w:ind w:left="420"/>
    </w:pPr>
    <w:rPr>
      <w:rFonts w:eastAsia="仿宋_GB2312"/>
      <w:sz w:val="28"/>
    </w:rPr>
  </w:style>
  <w:style w:type="paragraph" w:styleId="50">
    <w:name w:val="toc 5"/>
    <w:basedOn w:val="a"/>
    <w:next w:val="a"/>
    <w:semiHidden/>
    <w:qFormat/>
    <w:pPr>
      <w:ind w:left="1680"/>
    </w:pPr>
  </w:style>
  <w:style w:type="paragraph" w:styleId="31">
    <w:name w:val="toc 3"/>
    <w:basedOn w:val="a"/>
    <w:next w:val="a"/>
    <w:semiHidden/>
    <w:qFormat/>
    <w:pPr>
      <w:ind w:left="840"/>
    </w:pPr>
  </w:style>
  <w:style w:type="paragraph" w:styleId="80">
    <w:name w:val="toc 8"/>
    <w:basedOn w:val="a"/>
    <w:next w:val="a"/>
    <w:semiHidden/>
    <w:qFormat/>
    <w:pPr>
      <w:ind w:left="2940"/>
    </w:pPr>
  </w:style>
  <w:style w:type="paragraph" w:styleId="a8">
    <w:name w:val="Date"/>
    <w:basedOn w:val="a"/>
    <w:next w:val="a"/>
    <w:link w:val="Char2"/>
    <w:uiPriority w:val="99"/>
    <w:qFormat/>
    <w:rPr>
      <w:rFonts w:ascii="CG Times" w:hAnsi="CG Times"/>
      <w:sz w:val="28"/>
    </w:rPr>
  </w:style>
  <w:style w:type="paragraph" w:styleId="20">
    <w:name w:val="Body Text Indent 2"/>
    <w:basedOn w:val="a"/>
    <w:qFormat/>
    <w:pPr>
      <w:spacing w:line="560" w:lineRule="exact"/>
      <w:ind w:firstLine="425"/>
    </w:pPr>
    <w:rPr>
      <w:color w:val="FF00FF"/>
      <w:sz w:val="28"/>
    </w:rPr>
  </w:style>
  <w:style w:type="paragraph" w:styleId="a9">
    <w:name w:val="Balloon Text"/>
    <w:basedOn w:val="a"/>
    <w:link w:val="Char3"/>
    <w:uiPriority w:val="99"/>
    <w:qFormat/>
    <w:rPr>
      <w:sz w:val="18"/>
      <w:szCs w:val="18"/>
    </w:rPr>
  </w:style>
  <w:style w:type="paragraph" w:styleId="aa">
    <w:name w:val="footer"/>
    <w:basedOn w:val="a"/>
    <w:link w:val="Char4"/>
    <w:uiPriority w:val="99"/>
    <w:qFormat/>
    <w:pPr>
      <w:tabs>
        <w:tab w:val="center" w:pos="4153"/>
        <w:tab w:val="right" w:pos="8306"/>
      </w:tabs>
      <w:snapToGrid w:val="0"/>
      <w:jc w:val="left"/>
    </w:pPr>
    <w:rPr>
      <w:sz w:val="18"/>
      <w:szCs w:val="18"/>
    </w:rPr>
  </w:style>
  <w:style w:type="paragraph" w:styleId="ab">
    <w:name w:val="header"/>
    <w:basedOn w:val="a"/>
    <w:link w:val="Char5"/>
    <w:uiPriority w:val="99"/>
    <w:qFormat/>
    <w:pPr>
      <w:pBdr>
        <w:bottom w:val="single" w:sz="6" w:space="1" w:color="auto"/>
      </w:pBdr>
      <w:tabs>
        <w:tab w:val="center" w:pos="4153"/>
        <w:tab w:val="right" w:pos="8306"/>
      </w:tabs>
      <w:snapToGrid w:val="0"/>
      <w:jc w:val="center"/>
    </w:pPr>
    <w:rPr>
      <w:sz w:val="18"/>
    </w:rPr>
  </w:style>
  <w:style w:type="paragraph" w:styleId="10">
    <w:name w:val="toc 1"/>
    <w:basedOn w:val="a"/>
    <w:next w:val="a"/>
    <w:semiHidden/>
    <w:qFormat/>
  </w:style>
  <w:style w:type="paragraph" w:styleId="40">
    <w:name w:val="toc 4"/>
    <w:basedOn w:val="a"/>
    <w:next w:val="a"/>
    <w:semiHidden/>
    <w:qFormat/>
    <w:pPr>
      <w:ind w:left="1260"/>
    </w:pPr>
  </w:style>
  <w:style w:type="paragraph" w:styleId="ac">
    <w:name w:val="Subtitle"/>
    <w:basedOn w:val="a"/>
    <w:next w:val="a"/>
    <w:link w:val="Char6"/>
    <w:uiPriority w:val="11"/>
    <w:qFormat/>
    <w:pPr>
      <w:spacing w:before="240" w:after="60" w:line="312" w:lineRule="auto"/>
      <w:jc w:val="center"/>
      <w:outlineLvl w:val="1"/>
    </w:pPr>
    <w:rPr>
      <w:rFonts w:asciiTheme="minorHAnsi" w:eastAsiaTheme="minorEastAsia" w:hAnsiTheme="minorHAnsi" w:cstheme="minorBidi"/>
      <w:b/>
      <w:bCs/>
      <w:kern w:val="28"/>
      <w:sz w:val="32"/>
      <w:szCs w:val="32"/>
    </w:rPr>
  </w:style>
  <w:style w:type="paragraph" w:styleId="60">
    <w:name w:val="toc 6"/>
    <w:basedOn w:val="a"/>
    <w:next w:val="a"/>
    <w:semiHidden/>
    <w:qFormat/>
    <w:pPr>
      <w:ind w:left="2100"/>
    </w:pPr>
  </w:style>
  <w:style w:type="paragraph" w:styleId="32">
    <w:name w:val="Body Text Indent 3"/>
    <w:basedOn w:val="a"/>
    <w:link w:val="3Char1"/>
    <w:qFormat/>
    <w:pPr>
      <w:spacing w:line="560" w:lineRule="exact"/>
      <w:ind w:firstLine="420"/>
    </w:pPr>
    <w:rPr>
      <w:sz w:val="28"/>
    </w:rPr>
  </w:style>
  <w:style w:type="paragraph" w:styleId="21">
    <w:name w:val="toc 2"/>
    <w:basedOn w:val="a"/>
    <w:next w:val="a"/>
    <w:semiHidden/>
    <w:qFormat/>
    <w:pPr>
      <w:ind w:left="420"/>
    </w:pPr>
  </w:style>
  <w:style w:type="paragraph" w:styleId="90">
    <w:name w:val="toc 9"/>
    <w:basedOn w:val="a"/>
    <w:next w:val="a"/>
    <w:semiHidden/>
    <w:qFormat/>
    <w:pPr>
      <w:ind w:left="3360"/>
    </w:pPr>
  </w:style>
  <w:style w:type="paragraph" w:styleId="22">
    <w:name w:val="Body Text 2"/>
    <w:basedOn w:val="a"/>
    <w:qFormat/>
    <w:pPr>
      <w:jc w:val="center"/>
    </w:pPr>
    <w:rPr>
      <w:rFonts w:ascii="CG Times" w:eastAsia="隶书" w:hAnsi="CG Times"/>
      <w:b/>
      <w:sz w:val="52"/>
    </w:rPr>
  </w:style>
  <w:style w:type="paragraph" w:styleId="ad">
    <w:name w:val="annotation subject"/>
    <w:basedOn w:val="a5"/>
    <w:next w:val="a5"/>
    <w:link w:val="Char7"/>
    <w:uiPriority w:val="99"/>
    <w:qFormat/>
    <w:rPr>
      <w:b/>
      <w:bCs/>
    </w:rPr>
  </w:style>
  <w:style w:type="table" w:styleId="ae">
    <w:name w:val="Table Grid"/>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1"/>
    <w:uiPriority w:val="22"/>
    <w:qFormat/>
    <w:rPr>
      <w:b/>
      <w:bCs/>
    </w:rPr>
  </w:style>
  <w:style w:type="character" w:styleId="af0">
    <w:name w:val="page number"/>
    <w:basedOn w:val="a1"/>
    <w:qFormat/>
  </w:style>
  <w:style w:type="character" w:styleId="af1">
    <w:name w:val="Hyperlink"/>
    <w:qFormat/>
    <w:rPr>
      <w:color w:val="0000FF"/>
      <w:u w:val="single"/>
    </w:rPr>
  </w:style>
  <w:style w:type="character" w:styleId="af2">
    <w:name w:val="annotation reference"/>
    <w:uiPriority w:val="99"/>
    <w:qFormat/>
    <w:rPr>
      <w:sz w:val="21"/>
      <w:szCs w:val="21"/>
    </w:rPr>
  </w:style>
  <w:style w:type="character" w:customStyle="1" w:styleId="1Char">
    <w:name w:val="标题 1 Char"/>
    <w:basedOn w:val="a1"/>
    <w:link w:val="1"/>
    <w:uiPriority w:val="9"/>
    <w:qFormat/>
    <w:rPr>
      <w:rFonts w:ascii="楷体_GB2312" w:eastAsia="楷体_GB2312"/>
      <w:b/>
      <w:bCs/>
      <w:kern w:val="44"/>
      <w:sz w:val="36"/>
      <w:szCs w:val="44"/>
    </w:rPr>
  </w:style>
  <w:style w:type="character" w:customStyle="1" w:styleId="2Char">
    <w:name w:val="标题 2 Char"/>
    <w:basedOn w:val="a1"/>
    <w:link w:val="2"/>
    <w:uiPriority w:val="9"/>
    <w:qFormat/>
    <w:rPr>
      <w:rFonts w:ascii="楷体_GB2312" w:eastAsia="楷体_GB2312" w:hAnsi="宋体"/>
      <w:b/>
      <w:kern w:val="2"/>
      <w:sz w:val="28"/>
    </w:rPr>
  </w:style>
  <w:style w:type="character" w:customStyle="1" w:styleId="3Char">
    <w:name w:val="标题 3 Char"/>
    <w:basedOn w:val="a1"/>
    <w:link w:val="3"/>
    <w:uiPriority w:val="9"/>
    <w:qFormat/>
    <w:rPr>
      <w:rFonts w:ascii="楷体_GB2312" w:eastAsia="楷体_GB2312"/>
      <w:b/>
      <w:bCs/>
      <w:kern w:val="2"/>
      <w:sz w:val="32"/>
      <w:szCs w:val="32"/>
    </w:rPr>
  </w:style>
  <w:style w:type="character" w:customStyle="1" w:styleId="4Char">
    <w:name w:val="标题 4 Char"/>
    <w:basedOn w:val="a1"/>
    <w:link w:val="4"/>
    <w:uiPriority w:val="9"/>
    <w:qFormat/>
    <w:rPr>
      <w:rFonts w:ascii="楷体_GB2312" w:eastAsia="楷体_GB2312"/>
      <w:kern w:val="2"/>
      <w:sz w:val="28"/>
    </w:rPr>
  </w:style>
  <w:style w:type="character" w:customStyle="1" w:styleId="5Char">
    <w:name w:val="标题 5 Char"/>
    <w:basedOn w:val="a1"/>
    <w:link w:val="5"/>
    <w:uiPriority w:val="9"/>
    <w:qFormat/>
    <w:rPr>
      <w:rFonts w:ascii="楷体_GB2312" w:eastAsia="楷体_GB2312"/>
      <w:b/>
      <w:kern w:val="2"/>
      <w:sz w:val="28"/>
    </w:rPr>
  </w:style>
  <w:style w:type="character" w:customStyle="1" w:styleId="6Char">
    <w:name w:val="标题 6 Char"/>
    <w:basedOn w:val="a1"/>
    <w:link w:val="6"/>
    <w:uiPriority w:val="9"/>
    <w:qFormat/>
    <w:rPr>
      <w:rFonts w:ascii="Arial" w:eastAsia="黑体" w:hAnsi="Arial"/>
      <w:b/>
      <w:kern w:val="2"/>
      <w:sz w:val="24"/>
    </w:rPr>
  </w:style>
  <w:style w:type="character" w:customStyle="1" w:styleId="7Char">
    <w:name w:val="标题 7 Char"/>
    <w:basedOn w:val="a1"/>
    <w:link w:val="7"/>
    <w:uiPriority w:val="9"/>
    <w:qFormat/>
    <w:rPr>
      <w:rFonts w:ascii="楷体_GB2312" w:eastAsia="楷体_GB2312"/>
      <w:b/>
      <w:kern w:val="2"/>
      <w:sz w:val="24"/>
    </w:rPr>
  </w:style>
  <w:style w:type="character" w:customStyle="1" w:styleId="8Char">
    <w:name w:val="标题 8 Char"/>
    <w:basedOn w:val="a1"/>
    <w:link w:val="8"/>
    <w:uiPriority w:val="9"/>
    <w:qFormat/>
    <w:rPr>
      <w:rFonts w:ascii="Arial" w:eastAsia="黑体" w:hAnsi="Arial"/>
      <w:kern w:val="2"/>
      <w:sz w:val="24"/>
    </w:rPr>
  </w:style>
  <w:style w:type="character" w:customStyle="1" w:styleId="Char0">
    <w:name w:val="批注文字 Char"/>
    <w:link w:val="a5"/>
    <w:uiPriority w:val="99"/>
    <w:qFormat/>
    <w:rPr>
      <w:rFonts w:ascii="楷体_GB2312" w:eastAsia="楷体_GB2312"/>
      <w:kern w:val="2"/>
      <w:sz w:val="24"/>
    </w:rPr>
  </w:style>
  <w:style w:type="character" w:customStyle="1" w:styleId="Char7">
    <w:name w:val="批注主题 Char"/>
    <w:basedOn w:val="Char0"/>
    <w:link w:val="ad"/>
    <w:uiPriority w:val="99"/>
    <w:qFormat/>
    <w:rPr>
      <w:rFonts w:ascii="楷体_GB2312" w:eastAsia="楷体_GB2312"/>
      <w:b/>
      <w:bCs/>
      <w:kern w:val="2"/>
      <w:sz w:val="24"/>
    </w:rPr>
  </w:style>
  <w:style w:type="character" w:customStyle="1" w:styleId="Char">
    <w:name w:val="文档结构图 Char"/>
    <w:link w:val="a4"/>
    <w:qFormat/>
    <w:rPr>
      <w:rFonts w:ascii="宋体"/>
      <w:kern w:val="2"/>
      <w:sz w:val="18"/>
      <w:szCs w:val="18"/>
    </w:rPr>
  </w:style>
  <w:style w:type="character" w:customStyle="1" w:styleId="3Char0">
    <w:name w:val="正文文本 3 Char"/>
    <w:link w:val="30"/>
    <w:qFormat/>
    <w:rPr>
      <w:rFonts w:ascii="仿宋_GB2312" w:eastAsia="仿宋_GB2312"/>
      <w:kern w:val="2"/>
      <w:sz w:val="28"/>
    </w:rPr>
  </w:style>
  <w:style w:type="character" w:customStyle="1" w:styleId="Char1">
    <w:name w:val="正文文本 Char"/>
    <w:basedOn w:val="a1"/>
    <w:link w:val="a6"/>
    <w:qFormat/>
    <w:rPr>
      <w:rFonts w:ascii="楷体_GB2312" w:eastAsia="仿宋_GB2312"/>
      <w:kern w:val="2"/>
      <w:sz w:val="24"/>
    </w:rPr>
  </w:style>
  <w:style w:type="character" w:customStyle="1" w:styleId="Char2">
    <w:name w:val="日期 Char"/>
    <w:link w:val="a8"/>
    <w:uiPriority w:val="99"/>
    <w:qFormat/>
    <w:rPr>
      <w:rFonts w:ascii="CG Times" w:eastAsia="楷体_GB2312" w:hAnsi="CG Times"/>
      <w:kern w:val="2"/>
      <w:sz w:val="28"/>
    </w:rPr>
  </w:style>
  <w:style w:type="character" w:customStyle="1" w:styleId="Char3">
    <w:name w:val="批注框文本 Char"/>
    <w:basedOn w:val="a1"/>
    <w:link w:val="a9"/>
    <w:uiPriority w:val="99"/>
    <w:qFormat/>
    <w:rPr>
      <w:rFonts w:ascii="楷体_GB2312" w:eastAsia="楷体_GB2312"/>
      <w:kern w:val="2"/>
      <w:sz w:val="18"/>
      <w:szCs w:val="18"/>
    </w:rPr>
  </w:style>
  <w:style w:type="character" w:customStyle="1" w:styleId="Char4">
    <w:name w:val="页脚 Char"/>
    <w:basedOn w:val="a1"/>
    <w:link w:val="aa"/>
    <w:uiPriority w:val="99"/>
    <w:qFormat/>
    <w:rPr>
      <w:rFonts w:ascii="楷体_GB2312" w:eastAsia="楷体_GB2312"/>
      <w:kern w:val="2"/>
      <w:sz w:val="18"/>
      <w:szCs w:val="18"/>
    </w:rPr>
  </w:style>
  <w:style w:type="character" w:customStyle="1" w:styleId="Char5">
    <w:name w:val="页眉 Char"/>
    <w:basedOn w:val="a1"/>
    <w:link w:val="ab"/>
    <w:uiPriority w:val="99"/>
    <w:qFormat/>
    <w:rPr>
      <w:rFonts w:ascii="楷体_GB2312" w:eastAsia="楷体_GB2312"/>
      <w:kern w:val="2"/>
      <w:sz w:val="18"/>
    </w:rPr>
  </w:style>
  <w:style w:type="character" w:customStyle="1" w:styleId="3Char1">
    <w:name w:val="正文文本缩进 3 Char"/>
    <w:link w:val="32"/>
    <w:qFormat/>
    <w:rPr>
      <w:rFonts w:ascii="楷体_GB2312" w:eastAsia="楷体_GB2312"/>
      <w:kern w:val="2"/>
      <w:sz w:val="28"/>
    </w:rPr>
  </w:style>
  <w:style w:type="character" w:customStyle="1" w:styleId="11">
    <w:name w:val="已访问的超链接1"/>
    <w:qFormat/>
    <w:rPr>
      <w:color w:val="800080"/>
      <w:u w:val="single"/>
    </w:rPr>
  </w:style>
  <w:style w:type="paragraph" w:customStyle="1" w:styleId="af3">
    <w:name w:val="首行缩进正文"/>
    <w:basedOn w:val="a"/>
    <w:qFormat/>
    <w:pPr>
      <w:spacing w:line="360" w:lineRule="auto"/>
      <w:ind w:firstLine="480"/>
      <w:jc w:val="left"/>
    </w:pPr>
    <w:rPr>
      <w:rFonts w:ascii="黑体" w:eastAsia="宋体"/>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12">
    <w:name w:val="修订1"/>
    <w:hidden/>
    <w:uiPriority w:val="99"/>
    <w:semiHidden/>
    <w:qFormat/>
    <w:rPr>
      <w:rFonts w:ascii="楷体_GB2312" w:eastAsia="楷体_GB2312"/>
      <w:kern w:val="2"/>
      <w:sz w:val="24"/>
    </w:rPr>
  </w:style>
  <w:style w:type="paragraph" w:customStyle="1" w:styleId="z-1">
    <w:name w:val="z-窗体底端1"/>
    <w:basedOn w:val="a"/>
    <w:next w:val="a"/>
    <w:hidden/>
    <w:qFormat/>
    <w:pPr>
      <w:pBdr>
        <w:top w:val="single" w:sz="6" w:space="1" w:color="auto"/>
      </w:pBdr>
      <w:jc w:val="center"/>
    </w:pPr>
    <w:rPr>
      <w:rFonts w:ascii="Arial" w:eastAsia="宋体" w:hAnsi="Arial" w:cs="Arial"/>
      <w:vanish/>
      <w:sz w:val="16"/>
      <w:szCs w:val="16"/>
    </w:rPr>
  </w:style>
  <w:style w:type="paragraph" w:customStyle="1" w:styleId="z-10">
    <w:name w:val="z-窗体顶端1"/>
    <w:basedOn w:val="a"/>
    <w:next w:val="a"/>
    <w:hidden/>
    <w:qFormat/>
    <w:pPr>
      <w:pBdr>
        <w:bottom w:val="single" w:sz="6" w:space="1" w:color="auto"/>
      </w:pBdr>
      <w:jc w:val="center"/>
    </w:pPr>
    <w:rPr>
      <w:rFonts w:ascii="Arial" w:eastAsia="宋体" w:hAnsi="Arial" w:cs="Arial"/>
      <w:vanish/>
      <w:sz w:val="16"/>
      <w:szCs w:val="16"/>
    </w:rPr>
  </w:style>
  <w:style w:type="paragraph" w:customStyle="1" w:styleId="13">
    <w:name w:val="列出段落1"/>
    <w:basedOn w:val="a"/>
    <w:uiPriority w:val="34"/>
    <w:qFormat/>
    <w:pPr>
      <w:ind w:firstLineChars="200" w:firstLine="420"/>
    </w:pPr>
    <w:rPr>
      <w:rFonts w:ascii="Calibri" w:eastAsia="宋体" w:hAnsi="Calibri"/>
      <w:sz w:val="21"/>
      <w:szCs w:val="22"/>
    </w:rPr>
  </w:style>
  <w:style w:type="character" w:customStyle="1" w:styleId="CharChar3">
    <w:name w:val="Char Char3"/>
    <w:qFormat/>
    <w:rPr>
      <w:rFonts w:ascii="仿宋_GB2312" w:eastAsia="仿宋_GB2312"/>
      <w:kern w:val="2"/>
      <w:sz w:val="28"/>
    </w:rPr>
  </w:style>
  <w:style w:type="paragraph" w:customStyle="1" w:styleId="23">
    <w:name w:val="修订2"/>
    <w:hidden/>
    <w:uiPriority w:val="99"/>
    <w:unhideWhenUsed/>
    <w:qFormat/>
    <w:rPr>
      <w:rFonts w:ascii="楷体_GB2312" w:eastAsia="楷体_GB2312"/>
      <w:kern w:val="2"/>
      <w:sz w:val="24"/>
    </w:rPr>
  </w:style>
  <w:style w:type="paragraph" w:customStyle="1" w:styleId="p0">
    <w:name w:val="p0"/>
    <w:basedOn w:val="a"/>
    <w:qFormat/>
    <w:pPr>
      <w:widowControl/>
      <w:jc w:val="left"/>
    </w:pPr>
    <w:rPr>
      <w:rFonts w:ascii="宋体" w:eastAsia="宋体" w:hAnsi="宋体" w:cs="宋体"/>
      <w:kern w:val="0"/>
      <w:szCs w:val="24"/>
    </w:rPr>
  </w:style>
  <w:style w:type="paragraph" w:customStyle="1" w:styleId="24">
    <w:name w:val="列出段落2"/>
    <w:basedOn w:val="a"/>
    <w:uiPriority w:val="34"/>
    <w:qFormat/>
    <w:pPr>
      <w:ind w:firstLineChars="200" w:firstLine="420"/>
    </w:pPr>
    <w:rPr>
      <w:sz w:val="28"/>
    </w:rPr>
  </w:style>
  <w:style w:type="paragraph" w:styleId="af4">
    <w:name w:val="List Paragraph"/>
    <w:basedOn w:val="a"/>
    <w:uiPriority w:val="34"/>
    <w:qFormat/>
    <w:pPr>
      <w:ind w:firstLineChars="200" w:firstLine="420"/>
    </w:pPr>
    <w:rPr>
      <w:rFonts w:ascii="Times New Roman" w:eastAsia="宋体"/>
      <w:sz w:val="21"/>
      <w:szCs w:val="24"/>
    </w:rPr>
  </w:style>
  <w:style w:type="paragraph" w:customStyle="1" w:styleId="33">
    <w:name w:val="修订3"/>
    <w:hidden/>
    <w:uiPriority w:val="99"/>
    <w:unhideWhenUsed/>
    <w:qFormat/>
    <w:rPr>
      <w:rFonts w:ascii="楷体_GB2312" w:eastAsia="楷体_GB2312"/>
      <w:kern w:val="2"/>
      <w:sz w:val="24"/>
    </w:rPr>
  </w:style>
  <w:style w:type="character" w:customStyle="1" w:styleId="Char6">
    <w:name w:val="副标题 Char"/>
    <w:basedOn w:val="a1"/>
    <w:link w:val="ac"/>
    <w:uiPriority w:val="11"/>
    <w:qFormat/>
    <w:rPr>
      <w:rFonts w:asciiTheme="minorHAnsi" w:eastAsiaTheme="minorEastAsia" w:hAnsiTheme="minorHAnsi" w:cstheme="minorBidi"/>
      <w:b/>
      <w:bCs/>
      <w:kern w:val="28"/>
      <w:sz w:val="32"/>
      <w:szCs w:val="32"/>
    </w:rPr>
  </w:style>
  <w:style w:type="paragraph" w:customStyle="1" w:styleId="34">
    <w:name w:val="列出段落3"/>
    <w:basedOn w:val="a"/>
    <w:uiPriority w:val="34"/>
    <w:qFormat/>
    <w:pPr>
      <w:ind w:firstLineChars="200" w:firstLine="420"/>
    </w:pPr>
    <w:rPr>
      <w:rFonts w:ascii="Times New Roman" w:eastAsia="宋体"/>
      <w:sz w:val="21"/>
      <w:szCs w:val="21"/>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文档" ma:contentTypeID="0x0101008A1CD0ACEFB685468ADC9D3ECFE50AA2" ma:contentTypeVersion="0" ma:contentTypeDescription="新建文档。" ma:contentTypeScope="" ma:versionID="def0500d8bfa075d08ce612c1990ead7">
  <xsd:schema xmlns:xsd="http://www.w3.org/2001/XMLSchema" xmlns:xs="http://www.w3.org/2001/XMLSchema" xmlns:p="http://schemas.microsoft.com/office/2006/metadata/properties" targetNamespace="http://schemas.microsoft.com/office/2006/metadata/properties" ma:root="true" ma:fieldsID="9adfd09ad98667f9c194c646e975416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4E58FF85-CFB6-4EB2-8CB4-FA0A33299A81}">
  <ds:schemaRefs>
    <ds:schemaRef ds:uri="http://schemas.microsoft.com/office/2006/metadata/longProperties"/>
  </ds:schemaRefs>
</ds:datastoreItem>
</file>

<file path=customXml/itemProps2.xml><?xml version="1.0" encoding="utf-8"?>
<ds:datastoreItem xmlns:ds="http://schemas.openxmlformats.org/officeDocument/2006/customXml" ds:itemID="{5C1EA7F8-DCC1-4E94-97FA-96F313230D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AE4C014-E2D1-41A1-B828-E48B29106312}">
  <ds:schemaRefs>
    <ds:schemaRef ds:uri="http://schemas.microsoft.com/sharepoint/v3/contenttype/forms"/>
  </ds:schemaRefs>
</ds:datastoreItem>
</file>

<file path=customXml/itemProps4.xml><?xml version="1.0" encoding="utf-8"?>
<ds:datastoreItem xmlns:ds="http://schemas.openxmlformats.org/officeDocument/2006/customXml" ds:itemID="{8111C75D-2250-4FB4-8328-D30C61529519}">
  <ds:schemaRefs>
    <ds:schemaRef ds:uri="http://schemas.openxmlformats.org/officeDocument/2006/bibliography"/>
  </ds:schemaRefs>
</ds:datastoreItem>
</file>

<file path=customXml/itemProps5.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810</Words>
  <Characters>4623</Characters>
  <Application>Microsoft Office Word</Application>
  <DocSecurity>0</DocSecurity>
  <Lines>38</Lines>
  <Paragraphs>10</Paragraphs>
  <ScaleCrop>false</ScaleCrop>
  <Company>sse</Company>
  <LinksUpToDate>false</LinksUpToDate>
  <CharactersWithSpaces>5423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李晓东/信息管理部/公司总部/ChinaClear</cp:lastModifiedBy>
  <cp:revision>2</cp:revision>
  <cp:lastPrinted>2020-06-22T01:00:00Z</cp:lastPrinted>
  <dcterms:created xsi:type="dcterms:W3CDTF">2021-11-19T08:04:00Z</dcterms:created>
  <dcterms:modified xsi:type="dcterms:W3CDTF">2021-11-19T08:04:00Z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
  </property>
  <property fmtid="{D5CDD505-2E9C-101B-9397-08002B2CF9AE}" pid="3" name="ContentTypeId">
    <vt:lpwstr>0x0101008A1CD0ACEFB685468ADC9D3ECFE50AA2</vt:lpwstr>
  </property>
  <property fmtid="{D5CDD505-2E9C-101B-9397-08002B2CF9AE}" pid="4" name="KSOProductBuildVer">
    <vt:lpwstr>2052-11.8.2.8875</vt:lpwstr>
  </property>
</Properties>
</file>